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36" w:rsidRPr="004A25C0" w:rsidRDefault="00A70636" w:rsidP="004A25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A25C0">
        <w:rPr>
          <w:rFonts w:ascii="Times New Roman" w:hAnsi="Times New Roman" w:cs="Times New Roman"/>
          <w:b/>
          <w:sz w:val="26"/>
          <w:szCs w:val="26"/>
        </w:rPr>
        <w:t>Что изменится для ваших финансов в 2023 году</w:t>
      </w:r>
    </w:p>
    <w:p w:rsidR="004A25C0" w:rsidRPr="004A25C0" w:rsidRDefault="004A25C0" w:rsidP="004A25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636" w:rsidRPr="004A25C0" w:rsidRDefault="00A70636" w:rsidP="008D41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25C0">
        <w:rPr>
          <w:rFonts w:ascii="Times New Roman" w:hAnsi="Times New Roman" w:cs="Times New Roman"/>
          <w:i/>
          <w:sz w:val="26"/>
          <w:szCs w:val="26"/>
        </w:rPr>
        <w:t>В наступающем году заработают новые законы</w:t>
      </w:r>
      <w:r w:rsidR="00E92D19">
        <w:rPr>
          <w:rFonts w:ascii="Times New Roman" w:hAnsi="Times New Roman" w:cs="Times New Roman"/>
          <w:i/>
          <w:sz w:val="26"/>
          <w:szCs w:val="26"/>
        </w:rPr>
        <w:t xml:space="preserve"> и правила</w:t>
      </w:r>
      <w:r w:rsidRPr="004A25C0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D50E81" w:rsidRPr="004A25C0">
        <w:rPr>
          <w:rFonts w:ascii="Times New Roman" w:hAnsi="Times New Roman" w:cs="Times New Roman"/>
          <w:i/>
          <w:sz w:val="26"/>
          <w:szCs w:val="26"/>
        </w:rPr>
        <w:t xml:space="preserve">Отделение Владимир Банка России </w:t>
      </w:r>
      <w:r w:rsidRPr="004A25C0">
        <w:rPr>
          <w:rFonts w:ascii="Times New Roman" w:hAnsi="Times New Roman" w:cs="Times New Roman"/>
          <w:i/>
          <w:sz w:val="26"/>
          <w:szCs w:val="26"/>
        </w:rPr>
        <w:t>об</w:t>
      </w:r>
      <w:r w:rsidR="00D50E81" w:rsidRPr="004A25C0">
        <w:rPr>
          <w:rFonts w:ascii="Times New Roman" w:hAnsi="Times New Roman" w:cs="Times New Roman"/>
          <w:i/>
          <w:sz w:val="26"/>
          <w:szCs w:val="26"/>
        </w:rPr>
        <w:t xml:space="preserve">ращает внимание жителей региона на изменения в </w:t>
      </w:r>
      <w:r w:rsidR="00652FC8">
        <w:rPr>
          <w:rFonts w:ascii="Times New Roman" w:hAnsi="Times New Roman" w:cs="Times New Roman"/>
          <w:i/>
          <w:sz w:val="26"/>
          <w:szCs w:val="26"/>
        </w:rPr>
        <w:t>финансовой</w:t>
      </w:r>
      <w:r w:rsidR="00D50E81" w:rsidRPr="004A25C0">
        <w:rPr>
          <w:rFonts w:ascii="Times New Roman" w:hAnsi="Times New Roman" w:cs="Times New Roman"/>
          <w:i/>
          <w:sz w:val="26"/>
          <w:szCs w:val="26"/>
        </w:rPr>
        <w:t xml:space="preserve"> сфер</w:t>
      </w:r>
      <w:r w:rsidR="00652FC8">
        <w:rPr>
          <w:rFonts w:ascii="Times New Roman" w:hAnsi="Times New Roman" w:cs="Times New Roman"/>
          <w:i/>
          <w:sz w:val="26"/>
          <w:szCs w:val="26"/>
        </w:rPr>
        <w:t>е</w:t>
      </w:r>
      <w:r w:rsidR="00D50E81" w:rsidRPr="004A25C0">
        <w:rPr>
          <w:rFonts w:ascii="Times New Roman" w:hAnsi="Times New Roman" w:cs="Times New Roman"/>
          <w:i/>
          <w:sz w:val="26"/>
          <w:szCs w:val="26"/>
        </w:rPr>
        <w:t>.</w:t>
      </w:r>
    </w:p>
    <w:p w:rsidR="004A25C0" w:rsidRDefault="004A25C0" w:rsidP="008D41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2D19" w:rsidRPr="00E92D19" w:rsidRDefault="00E92D19" w:rsidP="00E92D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E92D19">
        <w:rPr>
          <w:rFonts w:ascii="Times New Roman" w:hAnsi="Times New Roman" w:cs="Times New Roman"/>
          <w:b/>
          <w:sz w:val="26"/>
          <w:szCs w:val="26"/>
        </w:rPr>
        <w:t>акредитованн</w:t>
      </w:r>
      <w:r>
        <w:rPr>
          <w:rFonts w:ascii="Times New Roman" w:hAnsi="Times New Roman" w:cs="Times New Roman"/>
          <w:b/>
          <w:sz w:val="26"/>
          <w:szCs w:val="26"/>
        </w:rPr>
        <w:t>ым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гражданам будет сложнее взять</w:t>
      </w:r>
      <w:r w:rsidR="00EB0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504">
        <w:rPr>
          <w:rFonts w:ascii="Times New Roman" w:hAnsi="Times New Roman" w:cs="Times New Roman"/>
          <w:b/>
          <w:sz w:val="26"/>
          <w:szCs w:val="26"/>
        </w:rPr>
        <w:t>взаймы</w:t>
      </w:r>
    </w:p>
    <w:p w:rsidR="00743E1C" w:rsidRDefault="00E92D19" w:rsidP="0074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2D19">
        <w:rPr>
          <w:rFonts w:ascii="Times New Roman" w:hAnsi="Times New Roman" w:cs="Times New Roman"/>
          <w:sz w:val="26"/>
          <w:szCs w:val="26"/>
        </w:rPr>
        <w:t xml:space="preserve">Банк России установил лимиты для банков и </w:t>
      </w:r>
      <w:proofErr w:type="spellStart"/>
      <w:r w:rsidRPr="00E92D19">
        <w:rPr>
          <w:rFonts w:ascii="Times New Roman" w:hAnsi="Times New Roman" w:cs="Times New Roman"/>
          <w:sz w:val="26"/>
          <w:szCs w:val="26"/>
        </w:rPr>
        <w:t>микрофинансовых</w:t>
      </w:r>
      <w:proofErr w:type="spellEnd"/>
      <w:r w:rsidRPr="00E92D19">
        <w:rPr>
          <w:rFonts w:ascii="Times New Roman" w:hAnsi="Times New Roman" w:cs="Times New Roman"/>
          <w:sz w:val="26"/>
          <w:szCs w:val="26"/>
        </w:rPr>
        <w:t xml:space="preserve"> организаций на выдачу необеспеченных потреб</w:t>
      </w:r>
      <w:r>
        <w:rPr>
          <w:rFonts w:ascii="Times New Roman" w:hAnsi="Times New Roman" w:cs="Times New Roman"/>
          <w:sz w:val="26"/>
          <w:szCs w:val="26"/>
        </w:rPr>
        <w:t xml:space="preserve">ительских </w:t>
      </w:r>
      <w:r w:rsidRPr="00E92D19">
        <w:rPr>
          <w:rFonts w:ascii="Times New Roman" w:hAnsi="Times New Roman" w:cs="Times New Roman"/>
          <w:sz w:val="26"/>
          <w:szCs w:val="26"/>
        </w:rPr>
        <w:t xml:space="preserve">кредитов на I квартал 2023 года. Данная мера направлена на ограничение кредитования заемщиков </w:t>
      </w:r>
      <w:r w:rsidR="00ED6CB9" w:rsidRPr="00F7261B">
        <w:rPr>
          <w:rFonts w:ascii="Times New Roman" w:hAnsi="Times New Roman" w:cs="Times New Roman"/>
          <w:sz w:val="26"/>
          <w:szCs w:val="26"/>
        </w:rPr>
        <w:t xml:space="preserve">с уже имеющейся высокой долговой нагрузкой и тех, кто хочет взять необеспеченный кредит на очень долгий срок. </w:t>
      </w:r>
    </w:p>
    <w:p w:rsidR="00743E1C" w:rsidRPr="00F7261B" w:rsidRDefault="00743E1C" w:rsidP="0074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7261B">
        <w:rPr>
          <w:rFonts w:ascii="Times New Roman" w:hAnsi="Times New Roman" w:cs="Times New Roman"/>
          <w:sz w:val="26"/>
          <w:szCs w:val="26"/>
        </w:rPr>
        <w:t xml:space="preserve">граничения устанавливаются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F7261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анков с универсальной лицензией:</w:t>
      </w:r>
      <w:r w:rsidRPr="00F7261B">
        <w:rPr>
          <w:rFonts w:ascii="Times New Roman" w:hAnsi="Times New Roman" w:cs="Times New Roman"/>
          <w:sz w:val="26"/>
          <w:szCs w:val="26"/>
        </w:rPr>
        <w:t xml:space="preserve"> доля выданных за квартал необеспеченных кредитов для клиентов с</w:t>
      </w:r>
      <w:r>
        <w:rPr>
          <w:rFonts w:ascii="Times New Roman" w:hAnsi="Times New Roman" w:cs="Times New Roman"/>
          <w:sz w:val="26"/>
          <w:szCs w:val="26"/>
        </w:rPr>
        <w:t xml:space="preserve"> показателем долговой нагрузки </w:t>
      </w:r>
      <w:r w:rsidRPr="00F7261B">
        <w:rPr>
          <w:rFonts w:ascii="Times New Roman" w:hAnsi="Times New Roman" w:cs="Times New Roman"/>
          <w:sz w:val="26"/>
          <w:szCs w:val="26"/>
        </w:rPr>
        <w:t xml:space="preserve">свыше 80% не должна превышать 25%, а доля кредитов, выданных </w:t>
      </w:r>
      <w:r>
        <w:rPr>
          <w:rFonts w:ascii="Times New Roman" w:hAnsi="Times New Roman" w:cs="Times New Roman"/>
          <w:sz w:val="26"/>
          <w:szCs w:val="26"/>
        </w:rPr>
        <w:t xml:space="preserve">на срок свыше пяти лет, </w:t>
      </w:r>
      <w:r w:rsidRPr="00E92D19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 xml:space="preserve"> 10%. </w:t>
      </w:r>
    </w:p>
    <w:p w:rsidR="00A70636" w:rsidRPr="004A25C0" w:rsidRDefault="00E92D19" w:rsidP="00E92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D62E6">
        <w:rPr>
          <w:rFonts w:ascii="Times New Roman" w:hAnsi="Times New Roman" w:cs="Times New Roman"/>
          <w:sz w:val="26"/>
          <w:szCs w:val="26"/>
        </w:rPr>
        <w:t xml:space="preserve">Несмотря на замедление потребительского кредитования, оно остается </w:t>
      </w:r>
      <w:r w:rsidR="00B91C0D">
        <w:rPr>
          <w:rFonts w:ascii="Times New Roman" w:hAnsi="Times New Roman" w:cs="Times New Roman"/>
          <w:sz w:val="26"/>
          <w:szCs w:val="26"/>
        </w:rPr>
        <w:t xml:space="preserve">для банков </w:t>
      </w:r>
      <w:r w:rsidR="003D62E6">
        <w:rPr>
          <w:rFonts w:ascii="Times New Roman" w:hAnsi="Times New Roman" w:cs="Times New Roman"/>
          <w:sz w:val="26"/>
          <w:szCs w:val="26"/>
        </w:rPr>
        <w:t>приоритетным сегментом</w:t>
      </w:r>
      <w:r w:rsidR="00AD1504">
        <w:rPr>
          <w:rFonts w:ascii="Times New Roman" w:hAnsi="Times New Roman" w:cs="Times New Roman"/>
          <w:sz w:val="26"/>
          <w:szCs w:val="26"/>
        </w:rPr>
        <w:t xml:space="preserve"> из-за высокой доходности</w:t>
      </w:r>
      <w:r w:rsidR="00B91C0D">
        <w:rPr>
          <w:rFonts w:ascii="Times New Roman" w:hAnsi="Times New Roman" w:cs="Times New Roman"/>
          <w:sz w:val="26"/>
          <w:szCs w:val="26"/>
        </w:rPr>
        <w:t xml:space="preserve">. </w:t>
      </w:r>
      <w:r w:rsidR="003D62E6">
        <w:rPr>
          <w:rFonts w:ascii="Times New Roman" w:hAnsi="Times New Roman" w:cs="Times New Roman"/>
          <w:sz w:val="26"/>
          <w:szCs w:val="26"/>
        </w:rPr>
        <w:t>При этом важно</w:t>
      </w:r>
      <w:r w:rsidR="00B91C0D">
        <w:rPr>
          <w:rFonts w:ascii="Times New Roman" w:hAnsi="Times New Roman" w:cs="Times New Roman"/>
          <w:sz w:val="26"/>
          <w:szCs w:val="26"/>
        </w:rPr>
        <w:t xml:space="preserve"> не ослаблять стандарты кредитования </w:t>
      </w:r>
      <w:r w:rsidR="003D62E6">
        <w:rPr>
          <w:rFonts w:ascii="Times New Roman" w:hAnsi="Times New Roman" w:cs="Times New Roman"/>
          <w:sz w:val="26"/>
          <w:szCs w:val="26"/>
        </w:rPr>
        <w:t xml:space="preserve">и не допускать формирования «пузырей».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92D19">
        <w:rPr>
          <w:rFonts w:ascii="Times New Roman" w:hAnsi="Times New Roman" w:cs="Times New Roman"/>
          <w:sz w:val="26"/>
          <w:szCs w:val="26"/>
        </w:rPr>
        <w:t xml:space="preserve">ост </w:t>
      </w:r>
      <w:proofErr w:type="spellStart"/>
      <w:r w:rsidRPr="00E92D19">
        <w:rPr>
          <w:rFonts w:ascii="Times New Roman" w:hAnsi="Times New Roman" w:cs="Times New Roman"/>
          <w:sz w:val="26"/>
          <w:szCs w:val="26"/>
        </w:rPr>
        <w:t>закредитованности</w:t>
      </w:r>
      <w:proofErr w:type="spellEnd"/>
      <w:r w:rsidRPr="00E92D19">
        <w:rPr>
          <w:rFonts w:ascii="Times New Roman" w:hAnsi="Times New Roman" w:cs="Times New Roman"/>
          <w:sz w:val="26"/>
          <w:szCs w:val="26"/>
        </w:rPr>
        <w:t xml:space="preserve"> граждан может привести к сокращению спроса, а потери банков в результате списания «плохих» кредитов — к снижению их возможности по кредитованию экономики</w:t>
      </w:r>
      <w:r w:rsidR="00D50E81" w:rsidRPr="00E92D19">
        <w:rPr>
          <w:rFonts w:ascii="Times New Roman" w:hAnsi="Times New Roman" w:cs="Times New Roman"/>
          <w:sz w:val="26"/>
          <w:szCs w:val="26"/>
        </w:rPr>
        <w:t xml:space="preserve">», </w:t>
      </w:r>
      <w:r w:rsidRPr="00E92D19">
        <w:rPr>
          <w:rFonts w:ascii="Times New Roman" w:hAnsi="Times New Roman" w:cs="Times New Roman"/>
          <w:sz w:val="26"/>
          <w:szCs w:val="26"/>
        </w:rPr>
        <w:t>—</w:t>
      </w:r>
      <w:r w:rsidR="00D50E81" w:rsidRPr="004A25C0">
        <w:rPr>
          <w:rFonts w:ascii="Times New Roman" w:hAnsi="Times New Roman" w:cs="Times New Roman"/>
          <w:sz w:val="26"/>
          <w:szCs w:val="26"/>
        </w:rPr>
        <w:t xml:space="preserve"> пояснила управляющий Отделением Владимир Надежда Калашникова.</w:t>
      </w:r>
    </w:p>
    <w:p w:rsidR="004A25C0" w:rsidRDefault="004A25C0" w:rsidP="008D41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FC8" w:rsidRPr="00652FC8" w:rsidRDefault="00652FC8" w:rsidP="00943A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2FC8">
        <w:rPr>
          <w:rFonts w:ascii="Times New Roman" w:hAnsi="Times New Roman" w:cs="Times New Roman"/>
          <w:b/>
          <w:sz w:val="26"/>
          <w:szCs w:val="26"/>
        </w:rPr>
        <w:t>Сбережения в негосударственных пенсионных фондах застрахованы государством</w:t>
      </w:r>
    </w:p>
    <w:p w:rsidR="005710EF" w:rsidRDefault="00652FC8" w:rsidP="00652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FC8">
        <w:rPr>
          <w:rFonts w:ascii="Times New Roman" w:hAnsi="Times New Roman" w:cs="Times New Roman"/>
          <w:sz w:val="26"/>
          <w:szCs w:val="26"/>
        </w:rPr>
        <w:t xml:space="preserve">C 1 января 2023 года добровольные накопления граждан в негосударственных пенсионных фондах (НПФ) будут застрахованы в пределах 1,4 млн рублей на случай банкротства фонда или аннулирования его лицензии. Возмещение будет выплачиваться из отдельного гарантийного фонда Агентства по страхованию вкладов, который сформируется из ежегодных взносов НПФ. </w:t>
      </w:r>
    </w:p>
    <w:p w:rsidR="00652FC8" w:rsidRPr="00652FC8" w:rsidRDefault="00652FC8" w:rsidP="00652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FC8">
        <w:rPr>
          <w:rFonts w:ascii="Times New Roman" w:hAnsi="Times New Roman" w:cs="Times New Roman"/>
          <w:sz w:val="26"/>
          <w:szCs w:val="26"/>
        </w:rPr>
        <w:t xml:space="preserve">Гарантия возврата распространяется на пенсионные сбережения, которые сформировались у клиентов за счет их личных взносов, отчислений работодателя и инвестиционных доходов. Средства в пределах страховой суммы граждане смогут получить сами </w:t>
      </w:r>
      <w:r w:rsidR="00943AB0">
        <w:rPr>
          <w:rFonts w:ascii="Times New Roman" w:hAnsi="Times New Roman" w:cs="Times New Roman"/>
          <w:sz w:val="26"/>
          <w:szCs w:val="26"/>
        </w:rPr>
        <w:t>или</w:t>
      </w:r>
      <w:r w:rsidRPr="00652FC8">
        <w:rPr>
          <w:rFonts w:ascii="Times New Roman" w:hAnsi="Times New Roman" w:cs="Times New Roman"/>
          <w:sz w:val="26"/>
          <w:szCs w:val="26"/>
        </w:rPr>
        <w:t xml:space="preserve"> перевести их в другой НПФ по своему выбору.</w:t>
      </w:r>
    </w:p>
    <w:p w:rsidR="00652FC8" w:rsidRDefault="00652FC8" w:rsidP="00652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52FC8">
        <w:rPr>
          <w:rFonts w:ascii="Times New Roman" w:hAnsi="Times New Roman" w:cs="Times New Roman"/>
          <w:sz w:val="26"/>
          <w:szCs w:val="26"/>
        </w:rPr>
        <w:t xml:space="preserve">С введением системы гарантирования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владимирцы</w:t>
      </w:r>
      <w:proofErr w:type="spellEnd"/>
      <w:r w:rsidR="00996A5C">
        <w:rPr>
          <w:rFonts w:ascii="Times New Roman" w:hAnsi="Times New Roman" w:cs="Times New Roman"/>
          <w:sz w:val="26"/>
          <w:szCs w:val="26"/>
        </w:rPr>
        <w:t xml:space="preserve"> </w:t>
      </w:r>
      <w:r w:rsidR="00996A5C" w:rsidRPr="00E92D19">
        <w:rPr>
          <w:rFonts w:ascii="Times New Roman" w:hAnsi="Times New Roman" w:cs="Times New Roman"/>
          <w:sz w:val="26"/>
          <w:szCs w:val="26"/>
        </w:rPr>
        <w:t>—</w:t>
      </w:r>
      <w:r w:rsidR="00996A5C">
        <w:rPr>
          <w:rFonts w:ascii="Times New Roman" w:hAnsi="Times New Roman" w:cs="Times New Roman"/>
          <w:sz w:val="26"/>
          <w:szCs w:val="26"/>
        </w:rPr>
        <w:t xml:space="preserve"> </w:t>
      </w:r>
      <w:r w:rsidRPr="00652FC8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52FC8">
        <w:rPr>
          <w:rFonts w:ascii="Times New Roman" w:hAnsi="Times New Roman" w:cs="Times New Roman"/>
          <w:sz w:val="26"/>
          <w:szCs w:val="26"/>
        </w:rPr>
        <w:t xml:space="preserve"> </w:t>
      </w:r>
      <w:r w:rsidR="00CE28B9">
        <w:rPr>
          <w:rFonts w:ascii="Times New Roman" w:hAnsi="Times New Roman" w:cs="Times New Roman"/>
          <w:sz w:val="26"/>
          <w:szCs w:val="26"/>
        </w:rPr>
        <w:t>с</w:t>
      </w:r>
      <w:r w:rsidR="00CE28B9" w:rsidRPr="00CE28B9">
        <w:rPr>
          <w:rFonts w:ascii="Times New Roman" w:hAnsi="Times New Roman" w:cs="Times New Roman"/>
          <w:sz w:val="26"/>
          <w:szCs w:val="26"/>
        </w:rPr>
        <w:t>истемы негосударственного пенсионного обеспечения</w:t>
      </w:r>
      <w:r w:rsidRPr="00652FC8">
        <w:rPr>
          <w:rFonts w:ascii="Times New Roman" w:hAnsi="Times New Roman" w:cs="Times New Roman"/>
          <w:sz w:val="26"/>
          <w:szCs w:val="26"/>
        </w:rPr>
        <w:t xml:space="preserve"> </w:t>
      </w:r>
      <w:r w:rsidR="00996A5C" w:rsidRPr="00E92D19">
        <w:rPr>
          <w:rFonts w:ascii="Times New Roman" w:hAnsi="Times New Roman" w:cs="Times New Roman"/>
          <w:sz w:val="26"/>
          <w:szCs w:val="26"/>
        </w:rPr>
        <w:t>—</w:t>
      </w:r>
      <w:r w:rsidR="00996A5C">
        <w:rPr>
          <w:rFonts w:ascii="Times New Roman" w:hAnsi="Times New Roman" w:cs="Times New Roman"/>
          <w:sz w:val="26"/>
          <w:szCs w:val="26"/>
        </w:rPr>
        <w:t xml:space="preserve"> </w:t>
      </w:r>
      <w:r w:rsidRPr="00652FC8">
        <w:rPr>
          <w:rFonts w:ascii="Times New Roman" w:hAnsi="Times New Roman" w:cs="Times New Roman"/>
          <w:sz w:val="26"/>
          <w:szCs w:val="26"/>
        </w:rPr>
        <w:t xml:space="preserve">станут более уверенными в сохранности своих пенсионных средств. Также это будет способствовать привлечению новых клиентов, повышению уровня пенсионного обеспечения граждан </w:t>
      </w:r>
      <w:r>
        <w:rPr>
          <w:rFonts w:ascii="Times New Roman" w:hAnsi="Times New Roman" w:cs="Times New Roman"/>
          <w:sz w:val="26"/>
          <w:szCs w:val="26"/>
        </w:rPr>
        <w:t>и доверия к пенсионной системе»</w:t>
      </w:r>
      <w:r w:rsidR="00EB4F05">
        <w:rPr>
          <w:rFonts w:ascii="Times New Roman" w:hAnsi="Times New Roman" w:cs="Times New Roman"/>
          <w:sz w:val="26"/>
          <w:szCs w:val="26"/>
        </w:rPr>
        <w:t xml:space="preserve">, </w:t>
      </w:r>
      <w:r w:rsidR="00EB4F05" w:rsidRPr="00E92D19">
        <w:rPr>
          <w:rFonts w:ascii="Times New Roman" w:hAnsi="Times New Roman" w:cs="Times New Roman"/>
          <w:sz w:val="26"/>
          <w:szCs w:val="26"/>
        </w:rPr>
        <w:t>—</w:t>
      </w:r>
      <w:r w:rsidR="00EB4F05" w:rsidRPr="004A25C0">
        <w:rPr>
          <w:rFonts w:ascii="Times New Roman" w:hAnsi="Times New Roman" w:cs="Times New Roman"/>
          <w:sz w:val="26"/>
          <w:szCs w:val="26"/>
        </w:rPr>
        <w:t xml:space="preserve"> </w:t>
      </w:r>
      <w:r w:rsidR="00EB4F05">
        <w:rPr>
          <w:rFonts w:ascii="Times New Roman" w:hAnsi="Times New Roman" w:cs="Times New Roman"/>
          <w:sz w:val="26"/>
          <w:szCs w:val="26"/>
        </w:rPr>
        <w:t>отметила</w:t>
      </w:r>
      <w:r w:rsidR="00EB4F05" w:rsidRPr="004A25C0">
        <w:rPr>
          <w:rFonts w:ascii="Times New Roman" w:hAnsi="Times New Roman" w:cs="Times New Roman"/>
          <w:sz w:val="26"/>
          <w:szCs w:val="26"/>
        </w:rPr>
        <w:t xml:space="preserve"> управляющий Отделением Владимир</w:t>
      </w:r>
      <w:r w:rsidR="00EB4F05">
        <w:rPr>
          <w:rFonts w:ascii="Times New Roman" w:hAnsi="Times New Roman" w:cs="Times New Roman"/>
          <w:sz w:val="26"/>
          <w:szCs w:val="26"/>
        </w:rPr>
        <w:t>.</w:t>
      </w:r>
    </w:p>
    <w:p w:rsidR="00652FC8" w:rsidRDefault="00652FC8" w:rsidP="00652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2FC8" w:rsidRPr="004A25C0" w:rsidRDefault="00652FC8" w:rsidP="00652F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5C0">
        <w:rPr>
          <w:rFonts w:ascii="Times New Roman" w:hAnsi="Times New Roman" w:cs="Times New Roman"/>
          <w:b/>
          <w:sz w:val="26"/>
          <w:szCs w:val="26"/>
        </w:rPr>
        <w:t>Страховка станет понятнее и прозрачнее</w:t>
      </w:r>
    </w:p>
    <w:p w:rsidR="00652FC8" w:rsidRPr="004A25C0" w:rsidRDefault="00652FC8" w:rsidP="00652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25C0">
        <w:rPr>
          <w:rFonts w:ascii="Times New Roman" w:hAnsi="Times New Roman" w:cs="Times New Roman"/>
          <w:sz w:val="26"/>
          <w:szCs w:val="26"/>
        </w:rPr>
        <w:t xml:space="preserve">С 1 апреля 2023 года страховые компании будут обязаны предоставить человеку специальную короткую и ясную памятку о страховке, прежде чем продать полис. В таком паспорте продукта должно быть четко прописано: какие риски застрахованы, а в каких случаях возмещение не предусмотрено, какие документы и в какой срок нужно предоставить страховщику, чтобы получить выплату. В памятке </w:t>
      </w:r>
      <w:r w:rsidRPr="004A25C0">
        <w:rPr>
          <w:rFonts w:ascii="Times New Roman" w:hAnsi="Times New Roman" w:cs="Times New Roman"/>
          <w:sz w:val="26"/>
          <w:szCs w:val="26"/>
        </w:rPr>
        <w:lastRenderedPageBreak/>
        <w:t xml:space="preserve">также должно быть напоминание, что расторгнуть договор с минимальными потерями можно в период охлаждения. В большинстве случаев он длится 14 дней с момента покупки полиса. Из суммы возврата вычтут плату только за те дни, которые страховка работала. </w:t>
      </w:r>
    </w:p>
    <w:p w:rsidR="00652FC8" w:rsidRDefault="00652FC8" w:rsidP="00652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25C0">
        <w:rPr>
          <w:rFonts w:ascii="Times New Roman" w:hAnsi="Times New Roman" w:cs="Times New Roman"/>
          <w:sz w:val="26"/>
          <w:szCs w:val="26"/>
        </w:rPr>
        <w:t xml:space="preserve">«Сейчас компании и их агенты должны предоставлять паспорта продуктов только при заключении договоров инвестиционного и накопительного страхования жизни, а также страхования жизни и здоровья заемщика при оформлении кредита. С апреля это будет обязательно для всех видов добровольных страховок. Короткая памятка поможет сразу обратить внимание на основные условия страхования и сравнить предложения разных компаний», </w:t>
      </w:r>
      <w:r w:rsidRPr="00E92D19">
        <w:rPr>
          <w:rFonts w:ascii="Times New Roman" w:hAnsi="Times New Roman" w:cs="Times New Roman"/>
          <w:sz w:val="26"/>
          <w:szCs w:val="26"/>
        </w:rPr>
        <w:t>—</w:t>
      </w:r>
      <w:r w:rsidRPr="004A25C0">
        <w:rPr>
          <w:rFonts w:ascii="Times New Roman" w:hAnsi="Times New Roman" w:cs="Times New Roman"/>
          <w:sz w:val="26"/>
          <w:szCs w:val="26"/>
        </w:rPr>
        <w:t xml:space="preserve"> отметила Надежда Калашникова.</w:t>
      </w:r>
    </w:p>
    <w:p w:rsidR="00652FC8" w:rsidRDefault="00652FC8" w:rsidP="00652F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7038" w:rsidRPr="008D4136" w:rsidRDefault="00107038" w:rsidP="008D4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Еще больше новаций 2023 года можно узнать на сайте </w:t>
      </w:r>
      <w:hyperlink r:id="rId4" w:history="1">
        <w:proofErr w:type="spellStart"/>
        <w:r w:rsidRPr="009C54B5">
          <w:rPr>
            <w:rStyle w:val="a3"/>
            <w:rFonts w:ascii="Times New Roman" w:hAnsi="Times New Roman" w:cs="Times New Roman"/>
            <w:sz w:val="26"/>
            <w:szCs w:val="26"/>
          </w:rPr>
          <w:t>Финкульт.инфо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sectPr w:rsidR="00107038" w:rsidRPr="008D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36"/>
    <w:rsid w:val="00107038"/>
    <w:rsid w:val="0014743A"/>
    <w:rsid w:val="0016743F"/>
    <w:rsid w:val="003D62E6"/>
    <w:rsid w:val="004A25C0"/>
    <w:rsid w:val="005710EF"/>
    <w:rsid w:val="00652FC8"/>
    <w:rsid w:val="00672B58"/>
    <w:rsid w:val="006B01F1"/>
    <w:rsid w:val="006F7E1A"/>
    <w:rsid w:val="00743E1C"/>
    <w:rsid w:val="007A7030"/>
    <w:rsid w:val="00801608"/>
    <w:rsid w:val="008D4136"/>
    <w:rsid w:val="00943AB0"/>
    <w:rsid w:val="00996A5C"/>
    <w:rsid w:val="009C54B5"/>
    <w:rsid w:val="00A70636"/>
    <w:rsid w:val="00AD1504"/>
    <w:rsid w:val="00AE1D29"/>
    <w:rsid w:val="00B91C0D"/>
    <w:rsid w:val="00C836D6"/>
    <w:rsid w:val="00CE28B9"/>
    <w:rsid w:val="00CF5588"/>
    <w:rsid w:val="00D50E81"/>
    <w:rsid w:val="00E92D19"/>
    <w:rsid w:val="00EB06CA"/>
    <w:rsid w:val="00EB4F05"/>
    <w:rsid w:val="00ED6CB9"/>
    <w:rsid w:val="00F0789D"/>
    <w:rsid w:val="00F7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B77F8-4810-4757-A8EC-EE2595E2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4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54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cult.info/news/chto-izmenitsya-dlya-vashikh-finansov-v-2023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16</cp:revision>
  <dcterms:created xsi:type="dcterms:W3CDTF">2022-12-27T13:26:00Z</dcterms:created>
  <dcterms:modified xsi:type="dcterms:W3CDTF">2022-12-29T05:13:00Z</dcterms:modified>
</cp:coreProperties>
</file>