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0" w:firstLine="708"/>
        <w:jc w:val="center"/>
        <w:textAlignment w:val="auto"/>
        <w:rPr/>
      </w:pPr>
      <w:r>
        <w:rPr>
          <w:sz w:val="32"/>
        </w:rPr>
        <w:t>АДМИНИСТРАЦИЯ</w:t>
      </w:r>
    </w:p>
    <w:p>
      <w:pPr>
        <w:pStyle w:val="13"/>
        <w:spacing w:before="0" w:after="0"/>
        <w:ind w:left="0" w:right="0" w:hanging="0"/>
        <w:jc w:val="center"/>
        <w:textAlignment w:val="auto"/>
        <w:rPr>
          <w:b w:val="false"/>
          <w:b w:val="false"/>
        </w:rPr>
      </w:pPr>
      <w:r>
        <w:rPr>
          <w:b w:val="false"/>
          <w:color w:val="000000"/>
          <w:sz w:val="32"/>
        </w:rPr>
        <w:t xml:space="preserve">    </w:t>
      </w:r>
      <w:r>
        <w:rPr>
          <w:b w:val="false"/>
          <w:color w:val="000000"/>
          <w:sz w:val="32"/>
        </w:rPr>
        <w:t>МУНИЦИПАЛЬНОГО  ОБРАЗОВАНИЯ</w:t>
      </w:r>
    </w:p>
    <w:p>
      <w:pPr>
        <w:pStyle w:val="13"/>
        <w:spacing w:lineRule="auto" w:line="360" w:before="0" w:after="0"/>
        <w:ind w:left="0" w:right="0" w:hanging="0"/>
        <w:jc w:val="center"/>
        <w:textAlignment w:val="auto"/>
        <w:rPr>
          <w:b w:val="false"/>
          <w:b w:val="false"/>
        </w:rPr>
      </w:pPr>
      <w:r>
        <w:rPr>
          <w:b w:val="false"/>
          <w:color w:val="000000"/>
          <w:sz w:val="32"/>
        </w:rPr>
        <w:t>ЮРЬЕВ-ПОЛЬСКИЙ  РАЙОН</w:t>
      </w:r>
    </w:p>
    <w:p>
      <w:pPr>
        <w:pStyle w:val="13"/>
        <w:spacing w:lineRule="auto" w:line="360" w:before="0" w:after="0"/>
        <w:ind w:left="0" w:right="0" w:hanging="0"/>
        <w:jc w:val="center"/>
        <w:textAlignment w:val="auto"/>
        <w:rPr>
          <w:b w:val="false"/>
          <w:b w:val="false"/>
        </w:rPr>
      </w:pPr>
      <w:r>
        <w:rPr/>
        <w:t xml:space="preserve">         </w:t>
      </w:r>
      <w:r>
        <w:rPr>
          <w:color w:val="000000"/>
          <w:sz w:val="32"/>
        </w:rPr>
        <w:t>ПОСТАНОВЛЕНИЕ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center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 xml:space="preserve"> </w:t>
      </w:r>
      <w:r>
        <w:rPr>
          <w:sz w:val="28"/>
        </w:rPr>
        <w:tab/>
        <w:t xml:space="preserve">от  30.12.2015                                                                    № 1207 </w:t>
      </w:r>
    </w:p>
    <w:p>
      <w:pPr>
        <w:pStyle w:val="311"/>
        <w:spacing w:before="120" w:after="0"/>
        <w:ind w:left="0" w:right="0" w:hanging="0"/>
        <w:jc w:val="both"/>
        <w:textAlignment w:val="auto"/>
        <w:rPr/>
      </w:pPr>
      <w:r>
        <w:rPr>
          <w:i/>
        </w:rPr>
        <w:t>О внесении изменений в  муниципальную программу</w:t>
      </w:r>
    </w:p>
    <w:p>
      <w:pPr>
        <w:pStyle w:val="311"/>
        <w:ind w:left="0" w:right="0" w:hanging="0"/>
        <w:jc w:val="both"/>
        <w:textAlignment w:val="auto"/>
        <w:rPr/>
      </w:pPr>
      <w:r>
        <w:rPr>
          <w:i/>
        </w:rPr>
        <w:t xml:space="preserve"> </w:t>
      </w:r>
      <w:r>
        <w:rPr>
          <w:i/>
        </w:rPr>
        <w:t>«Устойчивое развитие сельских территорий</w:t>
      </w:r>
    </w:p>
    <w:p>
      <w:pPr>
        <w:pStyle w:val="311"/>
        <w:ind w:left="0" w:right="0" w:hanging="0"/>
        <w:jc w:val="both"/>
        <w:textAlignment w:val="auto"/>
        <w:rPr/>
      </w:pPr>
      <w:r>
        <w:rPr>
          <w:i/>
        </w:rPr>
        <w:t>на 2014-2017 годы и на период до 2020 года»</w:t>
      </w:r>
    </w:p>
    <w:p>
      <w:pPr>
        <w:pStyle w:val="311"/>
        <w:ind w:left="0" w:right="0" w:hanging="0"/>
        <w:jc w:val="both"/>
        <w:textAlignment w:val="auto"/>
        <w:rPr/>
      </w:pPr>
      <w:r>
        <w:rPr>
          <w:i/>
        </w:rPr>
        <w:t>муниципального образования Юрьев-Польский район,</w:t>
      </w:r>
    </w:p>
    <w:p>
      <w:pPr>
        <w:pStyle w:val="311"/>
        <w:ind w:left="0" w:right="0" w:hanging="0"/>
        <w:jc w:val="both"/>
        <w:textAlignment w:val="auto"/>
        <w:rPr/>
      </w:pPr>
      <w:r>
        <w:rPr>
          <w:i/>
        </w:rPr>
        <w:t xml:space="preserve"> </w:t>
      </w:r>
      <w:r>
        <w:rPr>
          <w:i/>
        </w:rPr>
        <w:t>утвержденную постановлением администрации</w:t>
      </w:r>
    </w:p>
    <w:p>
      <w:pPr>
        <w:pStyle w:val="311"/>
        <w:ind w:left="0" w:right="0" w:hanging="0"/>
        <w:jc w:val="both"/>
        <w:textAlignment w:val="auto"/>
        <w:rPr/>
      </w:pPr>
      <w:r>
        <w:rPr>
          <w:i/>
        </w:rPr>
        <w:t xml:space="preserve"> </w:t>
      </w:r>
      <w:r>
        <w:rPr>
          <w:i/>
        </w:rPr>
        <w:t>муниципального образования Юрьев-Польский район</w:t>
      </w:r>
    </w:p>
    <w:p>
      <w:pPr>
        <w:pStyle w:val="311"/>
        <w:spacing w:before="0" w:after="480"/>
        <w:ind w:left="0" w:right="0" w:hanging="0"/>
        <w:jc w:val="both"/>
        <w:textAlignment w:val="auto"/>
        <w:rPr/>
      </w:pPr>
      <w:r>
        <w:rPr>
          <w:i/>
        </w:rPr>
        <w:t>от 30.10.2013 №1455</w:t>
      </w:r>
    </w:p>
    <w:p>
      <w:pPr>
        <w:pStyle w:val="Normal"/>
        <w:widowControl w:val="false"/>
        <w:spacing w:before="0" w:after="120"/>
        <w:ind w:left="0" w:right="0" w:firstLine="709"/>
        <w:jc w:val="left"/>
        <w:textAlignment w:val="auto"/>
        <w:rPr/>
      </w:pPr>
      <w:r>
        <w:rPr>
          <w:sz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Юрьев-Польский район №1199 от  06.09.2013 г.    п о с т а н о в л я ю:</w:t>
      </w:r>
    </w:p>
    <w:p>
      <w:pPr>
        <w:pStyle w:val="311"/>
        <w:spacing w:before="120" w:after="0"/>
        <w:ind w:left="0" w:right="0" w:firstLine="709"/>
        <w:jc w:val="both"/>
        <w:textAlignment w:val="auto"/>
        <w:rPr/>
      </w:pPr>
      <w:r>
        <w:rPr>
          <w:sz w:val="28"/>
        </w:rPr>
        <w:t>1. Внести в постановление администрации муниципального образования Юрьев-Польский район от 30.10.2013 №1455 «Об утверждении муниципальной программы «Устойчивое развитие сельских территорий на 2014-2017 годы и на период до 2020 года» муниципального образования Юрьев-Польский район» следующие изменения:</w:t>
      </w:r>
    </w:p>
    <w:p>
      <w:pPr>
        <w:pStyle w:val="BodyTextIndent2"/>
        <w:spacing w:lineRule="atLeast" w:line="200" w:before="120" w:after="0"/>
        <w:ind w:left="0" w:right="0" w:firstLine="851"/>
        <w:jc w:val="both"/>
        <w:textAlignment w:val="auto"/>
        <w:rPr/>
      </w:pPr>
      <w:r>
        <w:rPr>
          <w:sz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>
          <w:sz w:val="28"/>
        </w:rPr>
        <w:t xml:space="preserve">«Объем финансирования программы на 2014-2020 годы составляет 43858,59 тыс. руб., в том числе по годам: 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2014 г. – 14199,59 тыс. руб.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2015 г. – 7989,0 тыс. руб.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2016 г. -  10570,0 тыс. руб.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2017г. – 5550,0 тыс. руб.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2018 г. – 5550,0 тыс. руб.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2019 г. – 0,0 тыс. руб.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2020 г. – 0,0 тыс. руб.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В том числе по источникам: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федерального бюджета – 11364,0 тыс. руб;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областного бюджета – 29503,97 тыс. руб;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местного бюджета – 2990,62 тыс. руб.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В том числе по годам и источникам: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2014 г. –14199,59 тыс. рублей, в т.ч.: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федерального бюджета – 3036,0 тыс. руб;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областного бюджета – 9893,97 тыс. руб;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местного бюджета – 1269,62 тыс. руб.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2015 г. – 7989,0 тыс. руб., в т. ч: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федерального бюджета – 6504,0 тыс. руб;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областного бюджета – 416,0 тыс. руб;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местного бюджета – 1069,0 руб.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2016 г. – 10570,0 тыс. руб., в т. ч: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федерального бюджета – 1824,0 тыс. руб;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областного бюджета – 8094,0 тыс. руб;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местного бюджета – 652,0 тыс. руб..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2017 г. – 5550,0 тыс. руб., в т. ч: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федерального бюджета – 0,0 тыс. руб;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областного бюджета – 5550,0 тыс. руб;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местного бюджета – 0,0 тыс. руб.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2018 г. – 5550,0 тыс. руб., в т. ч: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федерального бюджета – 0,0 тыс. руб;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областного бюджета – 5550,0 тыс. руб;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местного бюджета – 0,0 тыс. руб.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2019 г. –0,0 тыс. руб., в т. ч: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- средства местного бюджета – 0,0 тыс. руб.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>
          <w:sz w:val="28"/>
        </w:rPr>
        <w:t>2020 г. – 0,0 тыс. руб., в т. ч:</w:t>
      </w:r>
    </w:p>
    <w:p>
      <w:pPr>
        <w:pStyle w:val="Normal"/>
        <w:widowControl w:val="false"/>
        <w:spacing w:before="0" w:after="120"/>
        <w:ind w:left="0" w:right="0" w:hanging="0"/>
        <w:jc w:val="left"/>
        <w:textAlignment w:val="auto"/>
        <w:rPr/>
      </w:pPr>
      <w:r>
        <w:rPr>
          <w:sz w:val="28"/>
        </w:rPr>
        <w:t>- средства местного бюджета – 0,0 тыс. руб.».</w:t>
      </w:r>
    </w:p>
    <w:p>
      <w:pPr>
        <w:pStyle w:val="BodyTextIndent2"/>
        <w:spacing w:lineRule="atLeast" w:line="200" w:before="0" w:after="120"/>
        <w:ind w:left="0" w:right="0" w:firstLine="709"/>
        <w:jc w:val="both"/>
        <w:textAlignment w:val="auto"/>
        <w:rPr/>
      </w:pPr>
      <w:r>
        <w:rPr>
          <w:sz w:val="28"/>
        </w:rPr>
        <w:t>2. Приложения № 1,2,4 изложить в редакции согласно Приложениям № 1,2,3 к настоящему постановлению.</w:t>
      </w:r>
    </w:p>
    <w:p>
      <w:pPr>
        <w:pStyle w:val="311"/>
        <w:spacing w:before="0" w:after="120"/>
        <w:ind w:left="0" w:right="0" w:firstLine="709"/>
        <w:jc w:val="both"/>
        <w:textAlignment w:val="auto"/>
        <w:rPr/>
      </w:pPr>
      <w:r>
        <w:rPr>
          <w:sz w:val="28"/>
        </w:rPr>
        <w:t>3. Контроль за исполнение настоящего постановления возложить на директора муниципального казенного учреждения Юрьев-Польского района «Управление капитального строительств, реализации инвестиционных программ и социально-хозяйственного обеспечения администрации муниципального образования Юрьев-Польский район».</w:t>
      </w:r>
    </w:p>
    <w:p>
      <w:pPr>
        <w:pStyle w:val="311"/>
        <w:spacing w:before="0" w:after="600"/>
        <w:ind w:left="0" w:right="0" w:firstLine="709"/>
        <w:jc w:val="both"/>
        <w:textAlignment w:val="auto"/>
        <w:rPr/>
      </w:pPr>
      <w:r>
        <w:rPr>
          <w:sz w:val="28"/>
        </w:rPr>
        <w:t>4. Постановление вступает в силу с  даты его подписания  и подлежит размещению на официальном сайте администрации муниципального образования Юрьев-Польский район.</w:t>
      </w:r>
    </w:p>
    <w:p>
      <w:pPr>
        <w:pStyle w:val="311"/>
        <w:ind w:left="0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311"/>
        <w:ind w:left="0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tbl>
      <w:tblPr>
        <w:tblW w:w="10218" w:type="dxa"/>
        <w:jc w:val="left"/>
        <w:tblInd w:w="-7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5721"/>
        <w:gridCol w:w="873"/>
        <w:gridCol w:w="3319"/>
      </w:tblGrid>
      <w:tr>
        <w:trPr>
          <w:trHeight w:val="1264" w:hRule="atLeast"/>
        </w:trPr>
        <w:tc>
          <w:tcPr>
            <w:tcW w:w="304" w:type="dxa"/>
            <w:tcBorders/>
            <w:shd w:fill="auto" w:val="clear"/>
          </w:tcPr>
          <w:p>
            <w:pPr>
              <w:pStyle w:val="Style21"/>
              <w:spacing w:before="0" w:after="0"/>
              <w:ind w:left="0" w:right="0" w:hanging="0"/>
              <w:jc w:val="center"/>
              <w:textAlignment w:val="auto"/>
              <w:rPr>
                <w:rFonts w:ascii="Times New Roman" w:hAnsi="Times New Roman"/>
                <w:b w:val="false"/>
                <w:b w:val="false"/>
                <w:sz w:val="20"/>
                <w:lang w:eastAsia="ar-SA"/>
              </w:rPr>
            </w:pPr>
            <w:r>
              <w:rPr>
                <w:b w:val="false"/>
                <w:sz w:val="20"/>
                <w:lang w:eastAsia="ar-SA"/>
              </w:rPr>
            </w:r>
          </w:p>
        </w:tc>
        <w:tc>
          <w:tcPr>
            <w:tcW w:w="572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4455" w:leader="none"/>
              </w:tabs>
              <w:spacing w:before="0" w:after="0"/>
              <w:ind w:left="0" w:right="0" w:hanging="0"/>
              <w:jc w:val="left"/>
              <w:textAlignment w:val="auto"/>
              <w:rPr>
                <w:b w:val="false"/>
                <w:b w:val="false"/>
              </w:rPr>
            </w:pPr>
            <w:r>
              <w:rPr>
                <w:rFonts w:eastAsia="Times New Roman" w:cs="Times New Roman"/>
                <w:b w:val="false"/>
                <w:color w:val="000000"/>
              </w:rPr>
              <w:t>Глава  администрации</w:t>
            </w:r>
          </w:p>
        </w:tc>
        <w:tc>
          <w:tcPr>
            <w:tcW w:w="8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</w:rPr>
            </w:pPr>
            <w:r>
              <w:rPr>
                <w:rFonts w:eastAsia="Times New Roman" w:cs="Times New Roman"/>
                <w:b w:val="false"/>
                <w:color w:val="000000"/>
                <w:sz w:val="20"/>
              </w:rPr>
            </w:r>
          </w:p>
        </w:tc>
        <w:tc>
          <w:tcPr>
            <w:tcW w:w="3319" w:type="dxa"/>
            <w:tcBorders/>
            <w:shd w:fill="auto" w:val="clear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0" w:leader="none"/>
              </w:tabs>
              <w:spacing w:before="0" w:after="0"/>
              <w:ind w:left="0" w:right="0" w:hanging="0"/>
              <w:jc w:val="left"/>
              <w:textAlignment w:val="auto"/>
              <w:outlineLvl w:val="1"/>
              <w:rPr>
                <w:b w:val="false"/>
                <w:b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</w:rPr>
              <w:t>Е.В. Родионова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0" w:leader="none"/>
              </w:tabs>
              <w:spacing w:before="0" w:after="0"/>
              <w:ind w:left="0" w:right="0" w:hanging="0"/>
              <w:jc w:val="left"/>
              <w:textAlignment w:val="auto"/>
              <w:outlineLvl w:val="1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center"/>
        <w:textAlignment w:val="auto"/>
        <w:rPr/>
      </w:pPr>
      <w:r>
        <w:rPr>
          <w:sz w:val="24"/>
        </w:rPr>
        <w:t xml:space="preserve">                                                                                                               </w:t>
      </w:r>
      <w:r>
        <w:rPr>
          <w:sz w:val="24"/>
        </w:rPr>
        <w:t>Приложение №1</w:t>
      </w:r>
    </w:p>
    <w:p>
      <w:pPr>
        <w:pStyle w:val="Normal"/>
        <w:widowControl w:val="false"/>
        <w:ind w:left="0" w:right="0" w:hanging="0"/>
        <w:jc w:val="right"/>
        <w:textAlignment w:val="auto"/>
        <w:rPr/>
      </w:pPr>
      <w:r>
        <w:rPr>
          <w:sz w:val="24"/>
        </w:rPr>
        <w:t xml:space="preserve"> </w:t>
      </w:r>
    </w:p>
    <w:p>
      <w:pPr>
        <w:pStyle w:val="Normal"/>
        <w:widowControl w:val="false"/>
        <w:ind w:left="0" w:right="0" w:hanging="0"/>
        <w:jc w:val="right"/>
        <w:textAlignment w:val="auto"/>
        <w:rPr/>
      </w:pPr>
      <w:r>
        <w:rPr>
          <w:sz w:val="24"/>
        </w:rPr>
        <w:t>к постановлению администрации</w:t>
      </w:r>
    </w:p>
    <w:p>
      <w:pPr>
        <w:pStyle w:val="Normal"/>
        <w:widowControl w:val="false"/>
        <w:ind w:left="0" w:right="0" w:hanging="0"/>
        <w:jc w:val="center"/>
        <w:textAlignment w:val="auto"/>
        <w:rPr/>
      </w:pPr>
      <w:r>
        <w:rPr>
          <w:sz w:val="24"/>
        </w:rPr>
        <w:t xml:space="preserve">                                                                                                               </w:t>
      </w:r>
      <w:r>
        <w:rPr>
          <w:sz w:val="24"/>
        </w:rPr>
        <w:t>МО Юрьев-Польский район</w:t>
      </w:r>
    </w:p>
    <w:p>
      <w:pPr>
        <w:pStyle w:val="Normal"/>
        <w:widowControl w:val="false"/>
        <w:ind w:left="0" w:right="0" w:hanging="0"/>
        <w:jc w:val="center"/>
        <w:textAlignment w:val="auto"/>
        <w:rPr/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sz w:val="24"/>
        </w:rPr>
        <w:t>от 30.12.2015 №1207</w:t>
      </w:r>
    </w:p>
    <w:p>
      <w:pPr>
        <w:pStyle w:val="Normal"/>
        <w:widowControl w:val="false"/>
        <w:ind w:left="0" w:right="0" w:hanging="0"/>
        <w:jc w:val="right"/>
        <w:textAlignment w:val="auto"/>
        <w:rPr/>
      </w:pPr>
      <w:r>
        <w:rPr>
          <w:sz w:val="24"/>
        </w:rPr>
        <w:t xml:space="preserve"> </w:t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center"/>
        <w:textAlignment w:val="auto"/>
        <w:rPr/>
      </w:pPr>
      <w:bookmarkStart w:id="0" w:name="Par918"/>
      <w:bookmarkEnd w:id="0"/>
      <w:r>
        <w:rPr>
          <w:sz w:val="22"/>
        </w:rPr>
        <w:t>Ресурсное обеспечение и прогнозная  оценка</w:t>
      </w:r>
    </w:p>
    <w:p>
      <w:pPr>
        <w:pStyle w:val="Normal"/>
        <w:widowControl w:val="false"/>
        <w:ind w:left="0" w:right="0" w:hanging="0"/>
        <w:jc w:val="center"/>
        <w:textAlignment w:val="auto"/>
        <w:rPr/>
      </w:pPr>
      <w:r>
        <w:rPr>
          <w:sz w:val="22"/>
        </w:rPr>
        <w:t>расходов областного бюджета,  местного бюджета и внебюджетных источников</w:t>
      </w:r>
    </w:p>
    <w:p>
      <w:pPr>
        <w:pStyle w:val="Normal"/>
        <w:widowControl w:val="false"/>
        <w:ind w:left="0" w:right="0" w:hanging="0"/>
        <w:jc w:val="center"/>
        <w:textAlignment w:val="auto"/>
        <w:rPr/>
      </w:pPr>
      <w:r>
        <w:rPr>
          <w:sz w:val="22"/>
        </w:rPr>
        <w:t>на реализацию целей муниципальной</w:t>
      </w:r>
    </w:p>
    <w:p>
      <w:pPr>
        <w:pStyle w:val="Normal"/>
        <w:widowControl w:val="false"/>
        <w:ind w:left="0" w:right="0" w:hanging="0"/>
        <w:jc w:val="center"/>
        <w:textAlignment w:val="auto"/>
        <w:rPr/>
      </w:pPr>
      <w:r>
        <w:rPr>
          <w:sz w:val="22"/>
        </w:rPr>
        <w:t>программы муниципального образования Юрьев-Польский район</w:t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right"/>
        <w:textAlignment w:val="auto"/>
        <w:rPr/>
      </w:pPr>
      <w:r>
        <w:rPr/>
        <w:t>(тыс. рублей)</w:t>
      </w:r>
    </w:p>
    <w:tbl>
      <w:tblPr>
        <w:tblW w:w="10473" w:type="dxa"/>
        <w:jc w:val="left"/>
        <w:tblInd w:w="-28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1795"/>
        <w:gridCol w:w="1"/>
        <w:gridCol w:w="1654"/>
        <w:gridCol w:w="1"/>
        <w:gridCol w:w="1793"/>
        <w:gridCol w:w="1"/>
        <w:gridCol w:w="828"/>
        <w:gridCol w:w="828"/>
        <w:gridCol w:w="646"/>
        <w:gridCol w:w="730"/>
        <w:gridCol w:w="552"/>
        <w:gridCol w:w="552"/>
        <w:gridCol w:w="552"/>
        <w:gridCol w:w="538"/>
      </w:tblGrid>
      <w:tr>
        <w:trPr>
          <w:trHeight w:val="540" w:hRule="atLeast"/>
        </w:trPr>
        <w:tc>
          <w:tcPr>
            <w:tcW w:w="1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6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Наименование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>муниципальной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программы, 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подпрограммы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>муниципальной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программы, 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ведомственной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целевой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программы,     </w:t>
            </w:r>
            <w:r>
              <w:rPr/>
              <w:br/>
            </w:r>
          </w:p>
        </w:tc>
        <w:tc>
          <w:tcPr>
            <w:tcW w:w="17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Ответственный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исполнитель и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соисполнители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>муниципальной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программы, 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подпрограммы,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основного  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мероприятия,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главные    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распорядители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средств    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областного 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бюджета (далее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также - ГРБС)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>по долгосрочной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областной  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целевой    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программе, 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ведомственной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целевой    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программе      </w:t>
            </w:r>
          </w:p>
        </w:tc>
        <w:tc>
          <w:tcPr>
            <w:tcW w:w="5227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auto"/>
              <w:rPr/>
            </w:pPr>
            <w:r>
              <w:rPr>
                <w:rFonts w:eastAsia="Times New Roman" w:cs="Times New Roman"/>
                <w:sz w:val="18"/>
              </w:rPr>
              <w:t xml:space="preserve">Оценка расходов по годам      </w:t>
            </w:r>
            <w:r>
              <w:rPr/>
              <w:br/>
            </w:r>
            <w:r>
              <w:rPr>
                <w:rFonts w:eastAsia="Times New Roman" w:cs="Times New Roman"/>
                <w:sz w:val="18"/>
              </w:rPr>
              <w:t>реализации, годы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</w:tr>
      <w:tr>
        <w:trPr>
          <w:trHeight w:val="3240" w:hRule="atLeast"/>
        </w:trPr>
        <w:tc>
          <w:tcPr>
            <w:tcW w:w="179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65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79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8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всего по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>муниципальной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программе </w:t>
            </w:r>
          </w:p>
        </w:tc>
        <w:tc>
          <w:tcPr>
            <w:tcW w:w="8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2014</w:t>
            </w:r>
          </w:p>
        </w:tc>
        <w:tc>
          <w:tcPr>
            <w:tcW w:w="6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2015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2016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2017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2018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2019</w:t>
            </w:r>
          </w:p>
        </w:tc>
        <w:tc>
          <w:tcPr>
            <w:tcW w:w="5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2020</w:t>
            </w:r>
          </w:p>
        </w:tc>
      </w:tr>
      <w:tr>
        <w:trPr/>
        <w:tc>
          <w:tcPr>
            <w:tcW w:w="17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1       </w:t>
            </w:r>
          </w:p>
        </w:tc>
        <w:tc>
          <w:tcPr>
            <w:tcW w:w="16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2       </w:t>
            </w:r>
          </w:p>
        </w:tc>
        <w:tc>
          <w:tcPr>
            <w:tcW w:w="179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3       </w:t>
            </w:r>
          </w:p>
        </w:tc>
        <w:tc>
          <w:tcPr>
            <w:tcW w:w="8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4     </w:t>
            </w:r>
          </w:p>
        </w:tc>
        <w:tc>
          <w:tcPr>
            <w:tcW w:w="8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6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5   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6   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7  </w:t>
            </w:r>
          </w:p>
        </w:tc>
        <w:tc>
          <w:tcPr>
            <w:tcW w:w="5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8</w:t>
            </w:r>
          </w:p>
        </w:tc>
      </w:tr>
      <w:tr>
        <w:trPr>
          <w:trHeight w:val="601" w:hRule="atLeast"/>
        </w:trPr>
        <w:tc>
          <w:tcPr>
            <w:tcW w:w="17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Муниципальная программа</w:t>
            </w:r>
          </w:p>
        </w:tc>
        <w:tc>
          <w:tcPr>
            <w:tcW w:w="16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</w:rPr>
              <w:t>«Устойчивое развитие сельских территорий на 2014-2017 годы и на период до 2020 года» муниципального образования Юрьев-Польский район</w:t>
            </w:r>
          </w:p>
        </w:tc>
        <w:tc>
          <w:tcPr>
            <w:tcW w:w="179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 xml:space="preserve">МКУ Юрьев-Польского района «УКС»        </w:t>
            </w:r>
          </w:p>
        </w:tc>
        <w:tc>
          <w:tcPr>
            <w:tcW w:w="8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43858,59</w:t>
            </w:r>
          </w:p>
        </w:tc>
        <w:tc>
          <w:tcPr>
            <w:tcW w:w="8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14199,59</w:t>
            </w:r>
          </w:p>
        </w:tc>
        <w:tc>
          <w:tcPr>
            <w:tcW w:w="6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7989,0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10570,0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5550,0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5550,0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0</w:t>
            </w:r>
          </w:p>
        </w:tc>
        <w:tc>
          <w:tcPr>
            <w:tcW w:w="5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7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6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79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Департамент сельского хозяйства и продовольствия администрации Владимирской области -ФБ</w:t>
            </w:r>
          </w:p>
        </w:tc>
        <w:tc>
          <w:tcPr>
            <w:tcW w:w="8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11364,0</w:t>
            </w:r>
          </w:p>
        </w:tc>
        <w:tc>
          <w:tcPr>
            <w:tcW w:w="8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3036,00</w:t>
            </w:r>
          </w:p>
        </w:tc>
        <w:tc>
          <w:tcPr>
            <w:tcW w:w="6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6504,0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1824,0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0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0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0</w:t>
            </w:r>
          </w:p>
        </w:tc>
        <w:tc>
          <w:tcPr>
            <w:tcW w:w="5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0</w:t>
            </w:r>
          </w:p>
        </w:tc>
      </w:tr>
      <w:tr>
        <w:trPr>
          <w:trHeight w:val="604" w:hRule="atLeast"/>
        </w:trPr>
        <w:tc>
          <w:tcPr>
            <w:tcW w:w="17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6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79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Департамент строительства и архитектуры администрации Владимирской области- ОБ</w:t>
            </w:r>
          </w:p>
        </w:tc>
        <w:tc>
          <w:tcPr>
            <w:tcW w:w="8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29503,97</w:t>
            </w:r>
          </w:p>
        </w:tc>
        <w:tc>
          <w:tcPr>
            <w:tcW w:w="8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9893,97</w:t>
            </w:r>
          </w:p>
        </w:tc>
        <w:tc>
          <w:tcPr>
            <w:tcW w:w="6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416,0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8094,0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5550,0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5550,0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0</w:t>
            </w:r>
          </w:p>
        </w:tc>
        <w:tc>
          <w:tcPr>
            <w:tcW w:w="5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7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6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79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Администрация МО Юрьев-Польский район - МБ</w:t>
            </w:r>
          </w:p>
        </w:tc>
        <w:tc>
          <w:tcPr>
            <w:tcW w:w="8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2990,62</w:t>
            </w:r>
          </w:p>
        </w:tc>
        <w:tc>
          <w:tcPr>
            <w:tcW w:w="8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1269,62</w:t>
            </w:r>
          </w:p>
        </w:tc>
        <w:tc>
          <w:tcPr>
            <w:tcW w:w="6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1069,0</w:t>
            </w:r>
          </w:p>
        </w:tc>
        <w:tc>
          <w:tcPr>
            <w:tcW w:w="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652,0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0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0</w:t>
            </w: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0</w:t>
            </w:r>
          </w:p>
        </w:tc>
        <w:tc>
          <w:tcPr>
            <w:tcW w:w="5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0</w:t>
            </w:r>
          </w:p>
        </w:tc>
      </w:tr>
    </w:tbl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center"/>
        <w:textAlignment w:val="auto"/>
        <w:rPr/>
      </w:pPr>
      <w:r>
        <w:rPr>
          <w:sz w:val="24"/>
        </w:rPr>
        <w:t xml:space="preserve">                                                                                                               </w:t>
      </w:r>
      <w:r>
        <w:rPr>
          <w:sz w:val="24"/>
        </w:rPr>
        <w:t>Приложение №2</w:t>
      </w:r>
    </w:p>
    <w:p>
      <w:pPr>
        <w:pStyle w:val="Normal"/>
        <w:widowControl w:val="false"/>
        <w:ind w:left="0" w:right="0" w:hanging="0"/>
        <w:jc w:val="right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right"/>
        <w:textAlignment w:val="auto"/>
        <w:rPr/>
      </w:pPr>
      <w:r>
        <w:rPr>
          <w:sz w:val="24"/>
        </w:rPr>
        <w:t>к постановлению администрации</w:t>
      </w:r>
    </w:p>
    <w:p>
      <w:pPr>
        <w:pStyle w:val="Normal"/>
        <w:widowControl w:val="false"/>
        <w:ind w:left="0" w:right="0" w:hanging="0"/>
        <w:jc w:val="center"/>
        <w:textAlignment w:val="auto"/>
        <w:rPr/>
      </w:pPr>
      <w:r>
        <w:rPr>
          <w:sz w:val="24"/>
        </w:rPr>
        <w:t xml:space="preserve">                                                                                                                   </w:t>
      </w:r>
      <w:r>
        <w:rPr>
          <w:sz w:val="24"/>
        </w:rPr>
        <w:t>МО Юрьев-Польский район</w:t>
      </w:r>
    </w:p>
    <w:p>
      <w:pPr>
        <w:pStyle w:val="Normal"/>
        <w:widowControl w:val="false"/>
        <w:ind w:left="0" w:right="0" w:hanging="0"/>
        <w:jc w:val="center"/>
        <w:textAlignment w:val="auto"/>
        <w:rPr/>
      </w:pPr>
      <w:r>
        <w:rPr>
          <w:sz w:val="24"/>
        </w:rPr>
        <w:t xml:space="preserve">                                                                                                             </w:t>
      </w:r>
      <w:r>
        <w:rPr>
          <w:sz w:val="24"/>
        </w:rPr>
        <w:t>от 30.12.2015 № 1207</w:t>
      </w:r>
    </w:p>
    <w:p>
      <w:pPr>
        <w:pStyle w:val="Normal"/>
        <w:widowControl w:val="false"/>
        <w:ind w:left="0" w:right="0" w:hanging="0"/>
        <w:jc w:val="right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center"/>
        <w:textAlignment w:val="auto"/>
        <w:rPr/>
      </w:pPr>
      <w:bookmarkStart w:id="1" w:name="Par1146"/>
      <w:bookmarkEnd w:id="1"/>
      <w:r>
        <w:rPr>
          <w:sz w:val="22"/>
        </w:rPr>
        <w:t>План реализации муниципальной программы</w:t>
      </w:r>
    </w:p>
    <w:tbl>
      <w:tblPr>
        <w:tblW w:w="11179" w:type="dxa"/>
        <w:jc w:val="left"/>
        <w:tblInd w:w="-5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2782"/>
        <w:gridCol w:w="2"/>
        <w:gridCol w:w="1487"/>
        <w:gridCol w:w="4"/>
        <w:gridCol w:w="860"/>
        <w:gridCol w:w="6"/>
        <w:gridCol w:w="886"/>
        <w:gridCol w:w="7"/>
        <w:gridCol w:w="804"/>
        <w:gridCol w:w="8"/>
        <w:gridCol w:w="667"/>
        <w:gridCol w:w="8"/>
        <w:gridCol w:w="754"/>
        <w:gridCol w:w="9"/>
        <w:gridCol w:w="700"/>
        <w:gridCol w:w="9"/>
        <w:gridCol w:w="595"/>
        <w:gridCol w:w="724"/>
        <w:gridCol w:w="1"/>
        <w:gridCol w:w="864"/>
      </w:tblGrid>
      <w:tr>
        <w:trPr>
          <w:trHeight w:val="640" w:hRule="atLeast"/>
        </w:trPr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center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Наименование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подпрограммы      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муниципальной программы,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    ведомственной целевой 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   программы, включенной в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  подпрограмму, мероприятий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    ведомственной целевой 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    программы, основного  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  мероприятия подпрограммы</w:t>
            </w:r>
          </w:p>
        </w:tc>
        <w:tc>
          <w:tcPr>
            <w:tcW w:w="1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Ответст-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венный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>исполни-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тель,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>соиспол-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>нитель</w:t>
            </w:r>
          </w:p>
        </w:tc>
        <w:tc>
          <w:tcPr>
            <w:tcW w:w="8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Источник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>финанси-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18"/>
              </w:rPr>
              <w:t>рования</w:t>
            </w:r>
          </w:p>
        </w:tc>
        <w:tc>
          <w:tcPr>
            <w:tcW w:w="5177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auto"/>
              <w:rPr/>
            </w:pPr>
            <w:r>
              <w:rPr>
                <w:rFonts w:eastAsia="Times New Roman" w:cs="Times New Roman"/>
                <w:sz w:val="18"/>
              </w:rPr>
              <w:t xml:space="preserve">Объем средств на     </w:t>
            </w:r>
            <w:r>
              <w:rPr/>
              <w:br/>
            </w:r>
            <w:r>
              <w:rPr>
                <w:rFonts w:eastAsia="Times New Roman" w:cs="Times New Roman"/>
                <w:sz w:val="18"/>
              </w:rPr>
              <w:t>реализацию программы,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textAlignment w:val="auto"/>
              <w:rPr/>
            </w:pPr>
            <w:r>
              <w:rPr>
                <w:rFonts w:eastAsia="Times New Roman" w:cs="Times New Roman"/>
                <w:sz w:val="18"/>
              </w:rPr>
              <w:t>тыс.</w:t>
            </w:r>
            <w:r>
              <w:rPr/>
              <w:br/>
            </w:r>
            <w:r>
              <w:rPr>
                <w:rFonts w:eastAsia="Times New Roman" w:cs="Times New Roman"/>
                <w:sz w:val="18"/>
              </w:rPr>
              <w:t xml:space="preserve">          рублей</w:t>
            </w:r>
          </w:p>
          <w:p>
            <w:pPr>
              <w:pStyle w:val="ConsPlusCell"/>
              <w:widowControl w:val="false"/>
              <w:ind w:left="0" w:right="0" w:hanging="0"/>
              <w:jc w:val="center"/>
              <w:textAlignment w:val="auto"/>
              <w:rPr/>
            </w:pPr>
            <w:r>
              <w:rPr/>
            </w:r>
          </w:p>
        </w:tc>
        <w:tc>
          <w:tcPr>
            <w:tcW w:w="865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Ожидаемый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</w:rPr>
              <w:t>непосредст-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</w:rPr>
              <w:t xml:space="preserve">  венный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</w:rPr>
              <w:t>результат в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</w:rPr>
              <w:t>натуральных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</w:rPr>
              <w:t>показателях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</w:rPr>
              <w:t xml:space="preserve"> (краткое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</w:rPr>
              <w:t xml:space="preserve"> описание,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</w:rPr>
              <w:t xml:space="preserve">  целевые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</w:rPr>
              <w:t xml:space="preserve">индикаторы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</w:rPr>
              <w:t xml:space="preserve">     и   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</w:rPr>
              <w:t>показатели)</w:t>
            </w:r>
          </w:p>
        </w:tc>
      </w:tr>
      <w:tr>
        <w:trPr>
          <w:trHeight w:val="473" w:hRule="atLeast"/>
        </w:trPr>
        <w:tc>
          <w:tcPr>
            <w:tcW w:w="2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48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86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8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ConsPlusCell"/>
              <w:widowControl w:val="false"/>
              <w:ind w:left="0" w:right="0" w:hanging="0"/>
              <w:jc w:val="center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2014</w:t>
            </w:r>
          </w:p>
        </w:tc>
        <w:tc>
          <w:tcPr>
            <w:tcW w:w="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ConsPlusCell"/>
              <w:widowControl w:val="false"/>
              <w:ind w:left="0" w:right="0" w:hanging="0"/>
              <w:jc w:val="center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2015</w:t>
            </w:r>
          </w:p>
        </w:tc>
        <w:tc>
          <w:tcPr>
            <w:tcW w:w="6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ConsPlusCell"/>
              <w:widowControl w:val="false"/>
              <w:ind w:left="0" w:right="0" w:hanging="0"/>
              <w:jc w:val="center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2016</w:t>
            </w:r>
          </w:p>
        </w:tc>
        <w:tc>
          <w:tcPr>
            <w:tcW w:w="76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ConsPlusCell"/>
              <w:widowControl w:val="false"/>
              <w:ind w:left="0" w:right="0" w:hanging="0"/>
              <w:jc w:val="center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2017</w:t>
            </w:r>
          </w:p>
        </w:tc>
        <w:tc>
          <w:tcPr>
            <w:tcW w:w="70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ConsPlusCell"/>
              <w:widowControl w:val="false"/>
              <w:ind w:left="0" w:right="0" w:hanging="0"/>
              <w:jc w:val="center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2018</w:t>
            </w:r>
          </w:p>
        </w:tc>
        <w:tc>
          <w:tcPr>
            <w:tcW w:w="60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ConsPlusCell"/>
              <w:widowControl w:val="false"/>
              <w:ind w:left="0" w:right="0" w:hanging="0"/>
              <w:jc w:val="center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2019</w:t>
            </w:r>
          </w:p>
        </w:tc>
        <w:tc>
          <w:tcPr>
            <w:tcW w:w="72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ConsPlusCell"/>
              <w:widowControl w:val="false"/>
              <w:ind w:left="0" w:right="0" w:hanging="0"/>
              <w:jc w:val="center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2020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</w:tr>
      <w:tr>
        <w:trPr/>
        <w:tc>
          <w:tcPr>
            <w:tcW w:w="2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</w:rPr>
              <w:t xml:space="preserve">1               </w:t>
            </w:r>
          </w:p>
        </w:tc>
        <w:tc>
          <w:tcPr>
            <w:tcW w:w="148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</w:rPr>
              <w:t xml:space="preserve">2    </w:t>
            </w:r>
          </w:p>
        </w:tc>
        <w:tc>
          <w:tcPr>
            <w:tcW w:w="86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</w:rPr>
              <w:t xml:space="preserve">3    </w:t>
            </w:r>
          </w:p>
        </w:tc>
        <w:tc>
          <w:tcPr>
            <w:tcW w:w="8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6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6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 xml:space="preserve">7   </w:t>
            </w:r>
          </w:p>
        </w:tc>
        <w:tc>
          <w:tcPr>
            <w:tcW w:w="70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</w:rPr>
              <w:t xml:space="preserve">8     </w:t>
            </w:r>
          </w:p>
        </w:tc>
        <w:tc>
          <w:tcPr>
            <w:tcW w:w="60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2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/>
        <w:tc>
          <w:tcPr>
            <w:tcW w:w="2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«Устойчивое развитие сельских территорий на 2014-2017 годы и на период до 2020 года» муниципального образования Юрьев-Польский район</w:t>
            </w:r>
          </w:p>
        </w:tc>
        <w:tc>
          <w:tcPr>
            <w:tcW w:w="148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МКУ Юрьев-Польского района «УКС»,администрация МО Красносельское, администрация МО Небыловское, администрация МО Симское,</w:t>
            </w:r>
          </w:p>
        </w:tc>
        <w:tc>
          <w:tcPr>
            <w:tcW w:w="86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8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14199,59</w:t>
            </w:r>
          </w:p>
        </w:tc>
        <w:tc>
          <w:tcPr>
            <w:tcW w:w="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7989,0</w:t>
            </w:r>
          </w:p>
        </w:tc>
        <w:tc>
          <w:tcPr>
            <w:tcW w:w="6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10570,0</w:t>
            </w:r>
          </w:p>
        </w:tc>
        <w:tc>
          <w:tcPr>
            <w:tcW w:w="76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5550,0</w:t>
            </w:r>
          </w:p>
        </w:tc>
        <w:tc>
          <w:tcPr>
            <w:tcW w:w="70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5550,0</w:t>
            </w:r>
          </w:p>
        </w:tc>
        <w:tc>
          <w:tcPr>
            <w:tcW w:w="60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72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</w:tr>
      <w:tr>
        <w:trPr>
          <w:trHeight w:val="1477" w:hRule="atLeast"/>
        </w:trPr>
        <w:tc>
          <w:tcPr>
            <w:tcW w:w="2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b/>
              </w:rPr>
              <w:t>1.</w:t>
            </w:r>
            <w:r>
              <w:rPr>
                <w:rFonts w:eastAsia="Times New Roman" w:cs="Times New Roman" w:ascii="Times New Roman" w:hAnsi="Times New Roman"/>
              </w:rPr>
              <w:t xml:space="preserve"> Улучшение жилищных условий граждан, проживающих в сельском местности, в том числе: молодых семей и  молодых специалистов</w:t>
            </w:r>
          </w:p>
        </w:tc>
        <w:tc>
          <w:tcPr>
            <w:tcW w:w="148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МКУ Юрьев-Польского района «УКС»,управление экономики и планирования  </w:t>
            </w:r>
          </w:p>
        </w:tc>
        <w:tc>
          <w:tcPr>
            <w:tcW w:w="86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Федеральный, областной, местный бюджеты  </w:t>
            </w:r>
          </w:p>
        </w:tc>
        <w:tc>
          <w:tcPr>
            <w:tcW w:w="8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76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60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72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3"/>
              </w:rPr>
              <w:t>Семей -2,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3"/>
              </w:rPr>
              <w:t>Размер общей площади жилья – 100 кв. м.</w:t>
            </w:r>
          </w:p>
        </w:tc>
      </w:tr>
      <w:tr>
        <w:trPr>
          <w:trHeight w:val="984" w:hRule="atLeast"/>
        </w:trPr>
        <w:tc>
          <w:tcPr>
            <w:tcW w:w="2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sz w:val="18"/>
              </w:rPr>
              <w:t xml:space="preserve">2.Строительство и реконструкция учреждений культурно-досугового типа в сельской местности </w:t>
            </w:r>
          </w:p>
        </w:tc>
        <w:tc>
          <w:tcPr>
            <w:tcW w:w="148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МКУ Юрьев-Польского района «УКС»</w:t>
            </w:r>
          </w:p>
        </w:tc>
        <w:tc>
          <w:tcPr>
            <w:tcW w:w="86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ВСЕГО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Федеральный, областной, 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Местный бюджеты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8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6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6202,0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5550,0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652,0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76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5550,0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5550,0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5550,0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5550,0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60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72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3"/>
              </w:rPr>
              <w:t>Дом культуры  в с. Небылое на 200 мест</w:t>
            </w:r>
          </w:p>
        </w:tc>
      </w:tr>
      <w:tr>
        <w:trPr>
          <w:trHeight w:val="1694" w:hRule="atLeast"/>
        </w:trPr>
        <w:tc>
          <w:tcPr>
            <w:tcW w:w="2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sz w:val="18"/>
              </w:rPr>
              <w:t xml:space="preserve">3.Газопроводы высокого давления до ГРПБ, ГРПБ, распределительные газопроводы  и газопроводы-вводы низкого давления для газоснабжения жилого фонда  </w:t>
            </w:r>
          </w:p>
        </w:tc>
        <w:tc>
          <w:tcPr>
            <w:tcW w:w="148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МКУ Юрьев-Польского района «УКС, управление экономики и планирования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86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ВСЕГО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Федеральный, 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областной, 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местный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бюджеты 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8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14199,59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3036,0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9893,97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1269,62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7989,0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6504,0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416,0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1069,0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0</w:t>
            </w:r>
          </w:p>
        </w:tc>
        <w:tc>
          <w:tcPr>
            <w:tcW w:w="6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0</w:t>
            </w:r>
          </w:p>
        </w:tc>
        <w:tc>
          <w:tcPr>
            <w:tcW w:w="76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0</w:t>
            </w:r>
          </w:p>
        </w:tc>
        <w:tc>
          <w:tcPr>
            <w:tcW w:w="60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0</w:t>
            </w:r>
          </w:p>
        </w:tc>
        <w:tc>
          <w:tcPr>
            <w:tcW w:w="72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9,718 км распределительных газовых сетей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278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4. Строительство объектов газификации и водоснабжения  в сельской местности</w:t>
            </w:r>
          </w:p>
        </w:tc>
        <w:tc>
          <w:tcPr>
            <w:tcW w:w="149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МКУ Юрьев-Польского района «УКС», управление экономики и планирования</w:t>
            </w:r>
          </w:p>
        </w:tc>
        <w:tc>
          <w:tcPr>
            <w:tcW w:w="86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ВСЕГО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Федеральный, 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областной, 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местный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бюджеты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89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0</w:t>
            </w:r>
          </w:p>
        </w:tc>
        <w:tc>
          <w:tcPr>
            <w:tcW w:w="8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4368,0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1824,0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2544,0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76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0</w:t>
            </w: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0</w:t>
            </w:r>
          </w:p>
        </w:tc>
        <w:tc>
          <w:tcPr>
            <w:tcW w:w="72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Более 20,0 км распределительных газовых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сетей</w:t>
            </w:r>
          </w:p>
        </w:tc>
      </w:tr>
      <w:tr>
        <w:trPr>
          <w:trHeight w:val="2117" w:hRule="atLeast"/>
        </w:trPr>
        <w:tc>
          <w:tcPr>
            <w:tcW w:w="278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5. Строительство межпоселковых газопроводов высокого давления для газоснабжения  Пречистая Гора, с.Чеково, с. Авдотьино, с. Растислово, с. Симьинское</w:t>
            </w:r>
          </w:p>
        </w:tc>
        <w:tc>
          <w:tcPr>
            <w:tcW w:w="149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Газпром</w:t>
            </w:r>
          </w:p>
        </w:tc>
        <w:tc>
          <w:tcPr>
            <w:tcW w:w="86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ВСЕГО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Федеральный, 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областной, 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местный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бюджеты</w:t>
            </w:r>
          </w:p>
        </w:tc>
        <w:tc>
          <w:tcPr>
            <w:tcW w:w="89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8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0</w:t>
            </w:r>
          </w:p>
        </w:tc>
        <w:tc>
          <w:tcPr>
            <w:tcW w:w="6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0</w:t>
            </w:r>
          </w:p>
        </w:tc>
        <w:tc>
          <w:tcPr>
            <w:tcW w:w="76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0</w:t>
            </w: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72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278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Итого по муниципальной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программе                      </w:t>
            </w:r>
          </w:p>
        </w:tc>
        <w:tc>
          <w:tcPr>
            <w:tcW w:w="149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86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center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43858,59</w:t>
            </w:r>
          </w:p>
        </w:tc>
        <w:tc>
          <w:tcPr>
            <w:tcW w:w="89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righ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14199,59</w:t>
            </w:r>
          </w:p>
        </w:tc>
        <w:tc>
          <w:tcPr>
            <w:tcW w:w="8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7989,0</w:t>
            </w:r>
          </w:p>
        </w:tc>
        <w:tc>
          <w:tcPr>
            <w:tcW w:w="6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10570,0</w:t>
            </w:r>
          </w:p>
        </w:tc>
        <w:tc>
          <w:tcPr>
            <w:tcW w:w="76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5550,0</w:t>
            </w:r>
          </w:p>
        </w:tc>
        <w:tc>
          <w:tcPr>
            <w:tcW w:w="70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5550,0</w:t>
            </w:r>
          </w:p>
        </w:tc>
        <w:tc>
          <w:tcPr>
            <w:tcW w:w="5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0</w:t>
            </w:r>
          </w:p>
        </w:tc>
        <w:tc>
          <w:tcPr>
            <w:tcW w:w="72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х</w:t>
            </w:r>
          </w:p>
        </w:tc>
      </w:tr>
    </w:tbl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/>
        <w:t>.</w:t>
      </w:r>
      <w:r>
        <w:rPr>
          <w:b/>
          <w:sz w:val="24"/>
        </w:rPr>
        <w:t xml:space="preserve">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Приложение №3</w:t>
      </w:r>
    </w:p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right"/>
        <w:textAlignment w:val="auto"/>
        <w:rPr/>
      </w:pPr>
      <w:r>
        <w:rPr>
          <w:b/>
          <w:sz w:val="24"/>
        </w:rPr>
        <w:t xml:space="preserve">                                                                                                                       </w:t>
      </w:r>
      <w:r>
        <w:rPr>
          <w:sz w:val="24"/>
        </w:rPr>
        <w:t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МО Юрьев-Польский район</w:t>
      </w:r>
    </w:p>
    <w:p>
      <w:pPr>
        <w:pStyle w:val="Normal"/>
        <w:widowControl w:val="false"/>
        <w:ind w:left="0" w:right="0" w:hanging="0"/>
        <w:jc w:val="center"/>
        <w:textAlignment w:val="auto"/>
        <w:rPr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от 30.12.2015 №1207</w:t>
      </w:r>
    </w:p>
    <w:p>
      <w:pPr>
        <w:pStyle w:val="Normal"/>
        <w:widowControl w:val="false"/>
        <w:ind w:left="0" w:right="0" w:hanging="0"/>
        <w:jc w:val="center"/>
        <w:textAlignment w:val="auto"/>
        <w:rPr/>
      </w:pPr>
      <w:r>
        <w:rPr>
          <w:b/>
          <w:sz w:val="22"/>
        </w:rPr>
        <w:t>Ресурсное обеспечение реализации муниципальной</w:t>
      </w:r>
    </w:p>
    <w:p>
      <w:pPr>
        <w:pStyle w:val="Normal"/>
        <w:widowControl w:val="false"/>
        <w:ind w:left="0" w:right="0" w:hanging="0"/>
        <w:jc w:val="center"/>
        <w:textAlignment w:val="auto"/>
        <w:rPr/>
      </w:pPr>
      <w:r>
        <w:rPr>
          <w:b/>
          <w:sz w:val="22"/>
        </w:rPr>
        <w:t>программы за счет средств местного бюджета</w:t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tbl>
      <w:tblPr>
        <w:tblW w:w="14742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2022"/>
        <w:gridCol w:w="2657"/>
        <w:gridCol w:w="2693"/>
        <w:gridCol w:w="1076"/>
        <w:gridCol w:w="908"/>
        <w:gridCol w:w="792"/>
        <w:gridCol w:w="708"/>
        <w:gridCol w:w="1102"/>
        <w:gridCol w:w="801"/>
        <w:gridCol w:w="990"/>
        <w:gridCol w:w="991"/>
      </w:tblGrid>
      <w:tr>
        <w:trPr/>
        <w:tc>
          <w:tcPr>
            <w:tcW w:w="2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lang w:val="ru-RU"/>
              </w:rPr>
              <w:t xml:space="preserve">Статус     </w:t>
            </w:r>
          </w:p>
        </w:tc>
        <w:tc>
          <w:tcPr>
            <w:tcW w:w="2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Наименование  </w:t>
            </w:r>
            <w:r>
              <w:rPr/>
              <w:br/>
            </w:r>
            <w:r>
              <w:rPr>
                <w:lang w:val="ru-RU"/>
              </w:rPr>
              <w:t xml:space="preserve">муниципальной   программы,   </w:t>
            </w:r>
            <w:r>
              <w:rPr/>
              <w:br/>
            </w:r>
            <w:r>
              <w:rPr>
                <w:lang w:val="ru-RU"/>
              </w:rPr>
              <w:t xml:space="preserve"> подпрограммы  </w:t>
            </w:r>
            <w:r>
              <w:rPr/>
              <w:br/>
            </w:r>
            <w:r>
              <w:rPr>
                <w:lang w:val="ru-RU"/>
              </w:rPr>
              <w:t xml:space="preserve">муниципальной   программы,   </w:t>
            </w:r>
            <w:r>
              <w:rPr/>
              <w:br/>
            </w:r>
            <w:r>
              <w:rPr>
                <w:lang w:val="ru-RU"/>
              </w:rPr>
              <w:t xml:space="preserve"> ведомственной </w:t>
            </w:r>
            <w:r>
              <w:rPr/>
              <w:br/>
            </w:r>
            <w:r>
              <w:rPr>
                <w:lang w:val="ru-RU"/>
              </w:rPr>
              <w:t xml:space="preserve">    целевой    </w:t>
            </w:r>
            <w:r>
              <w:rPr/>
              <w:br/>
            </w:r>
            <w:r>
              <w:rPr>
                <w:lang w:val="ru-RU"/>
              </w:rPr>
              <w:t xml:space="preserve">  программы,   </w:t>
            </w:r>
            <w:r>
              <w:rPr/>
              <w:br/>
            </w:r>
            <w:r>
              <w:rPr>
                <w:lang w:val="ru-RU"/>
              </w:rPr>
              <w:t xml:space="preserve">   основного   </w:t>
            </w:r>
            <w:r>
              <w:rPr/>
              <w:br/>
            </w:r>
            <w:r>
              <w:rPr>
                <w:lang w:val="ru-RU"/>
              </w:rPr>
              <w:t xml:space="preserve">  мероприятия 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 xml:space="preserve">Ответственный </w:t>
            </w:r>
            <w:r>
              <w:rPr/>
              <w:br/>
            </w:r>
            <w:r>
              <w:rPr>
                <w:sz w:val="16"/>
                <w:lang w:val="ru-RU"/>
              </w:rPr>
              <w:t xml:space="preserve"> исполнитель и </w:t>
            </w:r>
            <w:r>
              <w:rPr/>
              <w:br/>
            </w:r>
            <w:r>
              <w:rPr>
                <w:sz w:val="16"/>
                <w:lang w:val="ru-RU"/>
              </w:rPr>
              <w:t xml:space="preserve"> соисполнители </w:t>
            </w:r>
            <w:r>
              <w:rPr/>
              <w:br/>
            </w:r>
            <w:r>
              <w:rPr>
                <w:sz w:val="16"/>
                <w:lang w:val="ru-RU"/>
              </w:rPr>
              <w:t xml:space="preserve">муниципальной </w:t>
            </w:r>
            <w:r>
              <w:rPr/>
              <w:br/>
            </w:r>
            <w:r>
              <w:rPr>
                <w:sz w:val="16"/>
                <w:lang w:val="ru-RU"/>
              </w:rPr>
              <w:t xml:space="preserve">  программы,   </w:t>
            </w:r>
            <w:r>
              <w:rPr/>
              <w:br/>
            </w:r>
            <w:r>
              <w:rPr>
                <w:sz w:val="16"/>
                <w:lang w:val="ru-RU"/>
              </w:rPr>
              <w:t xml:space="preserve"> подпрограммы, </w:t>
            </w:r>
            <w:r>
              <w:rPr/>
              <w:br/>
            </w:r>
            <w:r>
              <w:rPr>
                <w:sz w:val="16"/>
                <w:lang w:val="ru-RU"/>
              </w:rPr>
              <w:t xml:space="preserve">   основного   </w:t>
            </w:r>
            <w:r>
              <w:rPr/>
              <w:br/>
            </w:r>
            <w:r>
              <w:rPr>
                <w:sz w:val="16"/>
                <w:lang w:val="ru-RU"/>
              </w:rPr>
              <w:t xml:space="preserve"> мероприятия,  </w:t>
            </w:r>
            <w:r>
              <w:rPr/>
              <w:br/>
            </w:r>
            <w:r>
              <w:rPr>
                <w:sz w:val="16"/>
                <w:lang w:val="ru-RU"/>
              </w:rPr>
              <w:t xml:space="preserve">    главные    </w:t>
            </w:r>
            <w:r>
              <w:rPr/>
              <w:br/>
            </w:r>
            <w:r>
              <w:rPr>
                <w:sz w:val="16"/>
                <w:lang w:val="ru-RU"/>
              </w:rPr>
              <w:t xml:space="preserve"> распорядители </w:t>
            </w:r>
            <w:r>
              <w:rPr/>
              <w:br/>
            </w:r>
            <w:r>
              <w:rPr>
                <w:sz w:val="16"/>
                <w:lang w:val="ru-RU"/>
              </w:rPr>
              <w:t xml:space="preserve">    средств    </w:t>
            </w:r>
            <w:r>
              <w:rPr/>
              <w:br/>
            </w:r>
            <w:r>
              <w:rPr>
                <w:sz w:val="16"/>
                <w:lang w:val="ru-RU"/>
              </w:rPr>
              <w:t>местного</w:t>
            </w:r>
            <w:r>
              <w:rPr/>
              <w:br/>
            </w:r>
            <w:r>
              <w:rPr>
                <w:sz w:val="16"/>
                <w:lang w:val="ru-RU"/>
              </w:rPr>
              <w:t xml:space="preserve">бюджета (далее </w:t>
            </w:r>
            <w:r>
              <w:rPr/>
              <w:br/>
            </w:r>
            <w:r>
              <w:rPr>
                <w:sz w:val="16"/>
                <w:lang w:val="ru-RU"/>
              </w:rPr>
              <w:t xml:space="preserve"> также - ГРБС) ,</w:t>
            </w:r>
            <w:r>
              <w:rPr/>
              <w:br/>
            </w:r>
            <w:r>
              <w:rPr>
                <w:sz w:val="16"/>
                <w:lang w:val="ru-RU"/>
              </w:rPr>
              <w:t xml:space="preserve"> ведомственной </w:t>
            </w:r>
            <w:r>
              <w:rPr/>
              <w:br/>
            </w:r>
            <w:r>
              <w:rPr>
                <w:sz w:val="16"/>
                <w:lang w:val="ru-RU"/>
              </w:rPr>
              <w:t xml:space="preserve">    целевой    </w:t>
            </w:r>
            <w:r>
              <w:rPr/>
              <w:br/>
            </w:r>
            <w:r>
              <w:rPr>
                <w:sz w:val="16"/>
                <w:lang w:val="ru-RU"/>
              </w:rPr>
              <w:t xml:space="preserve">   программе   ГРБС Рз</w:t>
            </w:r>
            <w:r>
              <w:rPr/>
              <w:br/>
            </w:r>
            <w:r>
              <w:rPr>
                <w:lang w:val="ru-RU"/>
              </w:rPr>
              <w:t>Пр ЦСР ВР</w:t>
            </w:r>
          </w:p>
        </w:tc>
        <w:tc>
          <w:tcPr>
            <w:tcW w:w="736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auto"/>
              <w:rPr/>
            </w:pPr>
            <w:r>
              <w:rPr/>
              <w:t xml:space="preserve">Расходы (тыс. рублей)    </w:t>
              <w:br/>
              <w:t xml:space="preserve">     по годам реализации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26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0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всего по 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20"/>
              </w:rPr>
              <w:t>муниципальной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sz w:val="20"/>
              </w:rPr>
              <w:t>программе</w:t>
            </w:r>
          </w:p>
        </w:tc>
        <w:tc>
          <w:tcPr>
            <w:tcW w:w="9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2014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2015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2016 </w:t>
            </w:r>
          </w:p>
        </w:tc>
        <w:tc>
          <w:tcPr>
            <w:tcW w:w="11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2017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2018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2019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2020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1       </w:t>
            </w:r>
          </w:p>
        </w:tc>
        <w:tc>
          <w:tcPr>
            <w:tcW w:w="26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2       </w:t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3       </w:t>
            </w:r>
          </w:p>
        </w:tc>
        <w:tc>
          <w:tcPr>
            <w:tcW w:w="10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4  </w:t>
            </w:r>
          </w:p>
        </w:tc>
        <w:tc>
          <w:tcPr>
            <w:tcW w:w="9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5 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6  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7  </w:t>
            </w:r>
          </w:p>
        </w:tc>
        <w:tc>
          <w:tcPr>
            <w:tcW w:w="11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8     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9   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10 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11  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2657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</w:rPr>
              <w:t>«Устойчивое развитие сельских территорий на 2014-2017 годы и на период до 2020 года» муниципального образования Юрьев-Польский район</w:t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Всего          </w:t>
            </w:r>
          </w:p>
        </w:tc>
        <w:tc>
          <w:tcPr>
            <w:tcW w:w="10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center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43858,59</w:t>
            </w:r>
          </w:p>
        </w:tc>
        <w:tc>
          <w:tcPr>
            <w:tcW w:w="9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righ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14199,59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7989,0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10570,0</w:t>
            </w:r>
          </w:p>
        </w:tc>
        <w:tc>
          <w:tcPr>
            <w:tcW w:w="11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5550,0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5550,0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0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26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 xml:space="preserve">МКУ Юрьев-Польского района «УКС», 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администрации поселений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0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9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11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18"/>
              </w:rPr>
              <w:t>1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 Улучшение жилищных условий граждан, проживающих в сельском местности, в том числе: молодых семей и  молодых специалистов </w:t>
            </w:r>
          </w:p>
        </w:tc>
        <w:tc>
          <w:tcPr>
            <w:tcW w:w="26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603 1003 0000000  322</w:t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МКУ Юрьев-Польского района «УКС» 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0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9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11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2.Строительство и реконструкция учреждений культурно-досугового типа в сельской местности</w:t>
            </w:r>
          </w:p>
        </w:tc>
        <w:tc>
          <w:tcPr>
            <w:tcW w:w="26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603 0801 150 02 </w:t>
            </w:r>
            <w:r>
              <w:rPr>
                <w:rFonts w:eastAsia="Times New Roman" w:cs="Times New Roman" w:ascii="Times New Roman" w:hAnsi="Times New Roman"/>
                <w:sz w:val="20"/>
                <w:lang w:val="en-US"/>
              </w:rPr>
              <w:t>70180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400</w:t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МКУ Юрьев-Польского района «УКС»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Федеральный бюджет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Областной бюджет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Местный бюджет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0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17302,0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16650,0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652,0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9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6202,0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5550,0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652,0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1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5550,0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5550,0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5550,0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5550,0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3.Газопроводы высокого давления до ГРПБ, ГРПБ, распределительные газопроводы  и газопроводы-вводы низкого давления для газоснабжения жилого фонда  </w:t>
            </w:r>
          </w:p>
        </w:tc>
        <w:tc>
          <w:tcPr>
            <w:tcW w:w="26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603 0502 0000000 400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МКУ Юрьев-Польского района «УКС»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Федеральный бюджет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Областной бюджет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Местный бюджет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0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22188,59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9540,0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10309,97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2338,62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9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14199,59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3036,0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9893,97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1269,62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7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7989,0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6504,0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416,0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1069,</w:t>
            </w:r>
            <w:r>
              <w:rPr>
                <w:rFonts w:eastAsia="Times New Roman" w:cs="Times New Roman" w:ascii="Times New Roman" w:hAnsi="Times New Roman"/>
                <w:sz w:val="18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1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</w:tr>
      <w:tr>
        <w:trPr/>
        <w:tc>
          <w:tcPr>
            <w:tcW w:w="2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4. Строительство объектов газификации и водоснабжения  в сельской местности</w:t>
            </w:r>
          </w:p>
        </w:tc>
        <w:tc>
          <w:tcPr>
            <w:tcW w:w="2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603 0502  150 04 </w:t>
            </w:r>
            <w:r>
              <w:rPr>
                <w:rFonts w:eastAsia="Times New Roman" w:cs="Times New Roman" w:ascii="Times New Roman" w:hAnsi="Times New Roman"/>
                <w:sz w:val="20"/>
                <w:lang w:val="en-US"/>
              </w:rPr>
              <w:t>50</w:t>
            </w:r>
            <w:r>
              <w:rPr>
                <w:rFonts w:eastAsia="Times New Roman" w:cs="Times New Roman" w:ascii="Times New Roman" w:hAnsi="Times New Roman"/>
                <w:sz w:val="20"/>
              </w:rPr>
              <w:t>182 400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603 0502  150 04 </w:t>
            </w:r>
            <w:r>
              <w:rPr>
                <w:rFonts w:eastAsia="Times New Roman" w:cs="Times New Roman" w:ascii="Times New Roman" w:hAnsi="Times New Roman"/>
                <w:sz w:val="20"/>
                <w:lang w:val="en-US"/>
              </w:rPr>
              <w:t>R0</w:t>
            </w:r>
            <w:r>
              <w:rPr>
                <w:rFonts w:eastAsia="Times New Roman" w:cs="Times New Roman" w:ascii="Times New Roman" w:hAnsi="Times New Roman"/>
                <w:sz w:val="20"/>
              </w:rPr>
              <w:t>182 400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МКУ Юрьев-Польского района «УКС»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Федеральный бюджет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Областной бюджет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Местный бюджет</w:t>
            </w:r>
          </w:p>
          <w:p>
            <w:pPr>
              <w:pStyle w:val="ConsPlusCell"/>
              <w:widowControl w:val="false"/>
              <w:ind w:left="0" w:right="0" w:hanging="0"/>
              <w:jc w:val="right"/>
              <w:textAlignment w:val="auto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4368,0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1824,0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2544,0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4368,0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1824,0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2544,0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</w:tr>
      <w:tr>
        <w:trPr/>
        <w:tc>
          <w:tcPr>
            <w:tcW w:w="2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5.. Строительство межпоселковых газопроводов высокого давления для газоснабжения  Пречистая Гора, с.Чеково, с. Авдотьино, с. Растислово, с. Симьинское</w:t>
            </w:r>
          </w:p>
        </w:tc>
        <w:tc>
          <w:tcPr>
            <w:tcW w:w="2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000</w:t>
            </w:r>
            <w:r>
              <w:rPr>
                <w:rFonts w:eastAsia="Times New Roman" w:cs="Times New Roman" w:ascii="Times New Roman" w:hAnsi="Times New Roman"/>
                <w:sz w:val="20"/>
                <w:lang w:val="en-US"/>
              </w:rPr>
              <w:t xml:space="preserve"> 0000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000</w:t>
            </w:r>
            <w:r>
              <w:rPr>
                <w:rFonts w:eastAsia="Times New Roman" w:cs="Times New Roman"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00</w:t>
            </w:r>
            <w:r>
              <w:rPr>
                <w:rFonts w:eastAsia="Times New Roman" w:cs="Times New Roman"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00000 000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Газпром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Федеральный бюджет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Областной бюджет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Местный бюджет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</w:t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  <w:p>
            <w:pPr>
              <w:pStyle w:val="ConsPlusCell"/>
              <w:widowControl w:val="false"/>
              <w:ind w:left="0" w:right="0" w:hanging="0"/>
              <w:jc w:val="left"/>
              <w:textAlignment w:val="auto"/>
              <w:rPr/>
            </w:pPr>
            <w:r>
              <w:rPr/>
            </w:r>
          </w:p>
        </w:tc>
      </w:tr>
    </w:tbl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textAlignment w:val="auto"/>
        <w:rPr/>
      </w:pPr>
      <w:r>
        <w:rPr/>
      </w:r>
    </w:p>
    <w:sectPr>
      <w:type w:val="nextPage"/>
      <w:pgSz w:w="11906" w:h="16838"/>
      <w:pgMar w:left="1134" w:right="567" w:header="0" w:top="851" w:footer="0" w:bottom="85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000000"/>
      <w:sz w:val="20"/>
      <w:szCs w:val="24"/>
      <w:lang w:eastAsia="ru-RU" w:val="ru-RU" w:bidi="hi-IN"/>
    </w:rPr>
  </w:style>
  <w:style w:type="paragraph" w:styleId="1">
    <w:name w:val="Заголовок 1"/>
    <w:basedOn w:val="Normal"/>
    <w:pPr>
      <w:keepNext/>
      <w:spacing w:before="240" w:after="60"/>
      <w:ind w:left="0" w:right="0" w:hanging="0"/>
      <w:jc w:val="left"/>
      <w:textAlignment w:val="auto"/>
      <w:outlineLvl w:val="0"/>
    </w:pPr>
    <w:rPr>
      <w:rFonts w:ascii="Cambria" w:hAnsi="Cambria" w:eastAsia="Cambria" w:cs="Cambria"/>
      <w:b/>
      <w:sz w:val="32"/>
      <w:lang w:val="ru-RU" w:eastAsia="ru-RU"/>
    </w:rPr>
  </w:style>
  <w:style w:type="paragraph" w:styleId="2">
    <w:name w:val="Заголовок 2"/>
    <w:basedOn w:val="Normal"/>
    <w:pPr>
      <w:keepNext/>
      <w:spacing w:before="240" w:after="60"/>
      <w:ind w:left="0" w:right="0" w:hanging="0"/>
      <w:jc w:val="left"/>
      <w:textAlignment w:val="auto"/>
      <w:outlineLvl w:val="1"/>
    </w:pPr>
    <w:rPr>
      <w:rFonts w:ascii="Arial" w:hAnsi="Arial" w:eastAsia="Arial" w:cs="Arial"/>
      <w:b/>
      <w:i/>
      <w:sz w:val="28"/>
      <w:lang w:val="ru-RU" w:eastAsia="ru-RU"/>
    </w:rPr>
  </w:style>
  <w:style w:type="paragraph" w:styleId="3">
    <w:name w:val="Заголовок 3"/>
    <w:basedOn w:val="Normal"/>
    <w:pPr>
      <w:keepNext/>
      <w:ind w:left="0" w:right="0" w:hanging="0"/>
      <w:jc w:val="center"/>
      <w:textAlignment w:val="auto"/>
      <w:outlineLvl w:val="2"/>
    </w:pPr>
    <w:rPr>
      <w:b/>
      <w:sz w:val="22"/>
      <w:lang w:val="ru-RU" w:eastAsia="ru-RU"/>
    </w:rPr>
  </w:style>
  <w:style w:type="character" w:styleId="RTFNum21">
    <w:name w:val="RTF_Num 2 1"/>
    <w:qFormat/>
    <w:rPr/>
  </w:style>
  <w:style w:type="character" w:styleId="RTFNum22">
    <w:name w:val="RTF_Num 2 2"/>
    <w:qFormat/>
    <w:rPr/>
  </w:style>
  <w:style w:type="character" w:styleId="RTFNum23">
    <w:name w:val="RTF_Num 2 3"/>
    <w:qFormat/>
    <w:rPr/>
  </w:style>
  <w:style w:type="character" w:styleId="RTFNum24">
    <w:name w:val="RTF_Num 2 4"/>
    <w:qFormat/>
    <w:rPr/>
  </w:style>
  <w:style w:type="character" w:styleId="RTFNum25">
    <w:name w:val="RTF_Num 2 5"/>
    <w:qFormat/>
    <w:rPr/>
  </w:style>
  <w:style w:type="character" w:styleId="RTFNum26">
    <w:name w:val="RTF_Num 2 6"/>
    <w:qFormat/>
    <w:rPr/>
  </w:style>
  <w:style w:type="character" w:styleId="RTFNum27">
    <w:name w:val="RTF_Num 2 7"/>
    <w:qFormat/>
    <w:rPr/>
  </w:style>
  <w:style w:type="character" w:styleId="RTFNum28">
    <w:name w:val="RTF_Num 2 8"/>
    <w:qFormat/>
    <w:rPr/>
  </w:style>
  <w:style w:type="character" w:styleId="RTFNum29">
    <w:name w:val="RTF_Num 2 9"/>
    <w:qFormat/>
    <w:rPr/>
  </w:style>
  <w:style w:type="character" w:styleId="RTFNum31">
    <w:name w:val="RTF_Num 3 1"/>
    <w:qFormat/>
    <w:rPr>
      <w:rFonts w:ascii="Symbol" w:hAnsi="Symbol" w:eastAsia="Symbol" w:cs="Times New Roman"/>
    </w:rPr>
  </w:style>
  <w:style w:type="character" w:styleId="RTFNum32">
    <w:name w:val="RTF_Num 3 2"/>
    <w:qFormat/>
    <w:rPr>
      <w:rFonts w:ascii="Courier New" w:hAnsi="Courier New" w:eastAsia="Courier New" w:cs="Courier New"/>
    </w:rPr>
  </w:style>
  <w:style w:type="character" w:styleId="RTFNum33">
    <w:name w:val="RTF_Num 3 3"/>
    <w:qFormat/>
    <w:rPr>
      <w:rFonts w:ascii="Wingdings" w:hAnsi="Wingdings" w:eastAsia="Wingdings" w:cs="Wingdings"/>
    </w:rPr>
  </w:style>
  <w:style w:type="character" w:styleId="RTFNum34">
    <w:name w:val="RTF_Num 3 4"/>
    <w:qFormat/>
    <w:rPr>
      <w:rFonts w:ascii="Symbol" w:hAnsi="Symbol" w:eastAsia="Symbol" w:cs="Symbol"/>
    </w:rPr>
  </w:style>
  <w:style w:type="character" w:styleId="RTFNum35">
    <w:name w:val="RTF_Num 3 5"/>
    <w:qFormat/>
    <w:rPr>
      <w:rFonts w:ascii="Courier New" w:hAnsi="Courier New" w:eastAsia="Courier New" w:cs="Courier New"/>
    </w:rPr>
  </w:style>
  <w:style w:type="character" w:styleId="RTFNum36">
    <w:name w:val="RTF_Num 3 6"/>
    <w:qFormat/>
    <w:rPr>
      <w:rFonts w:ascii="Wingdings" w:hAnsi="Wingdings" w:eastAsia="Wingdings" w:cs="Wingdings"/>
    </w:rPr>
  </w:style>
  <w:style w:type="character" w:styleId="RTFNum37">
    <w:name w:val="RTF_Num 3 7"/>
    <w:qFormat/>
    <w:rPr>
      <w:rFonts w:ascii="Symbol" w:hAnsi="Symbol" w:eastAsia="Symbol" w:cs="Symbol"/>
    </w:rPr>
  </w:style>
  <w:style w:type="character" w:styleId="RTFNum38">
    <w:name w:val="RTF_Num 3 8"/>
    <w:qFormat/>
    <w:rPr>
      <w:rFonts w:ascii="Courier New" w:hAnsi="Courier New" w:eastAsia="Courier New" w:cs="Courier New"/>
    </w:rPr>
  </w:style>
  <w:style w:type="character" w:styleId="RTFNum39">
    <w:name w:val="RTF_Num 3 9"/>
    <w:qFormat/>
    <w:rPr>
      <w:rFonts w:ascii="Wingdings" w:hAnsi="Wingdings" w:eastAsia="Wingdings" w:cs="Wingdings"/>
    </w:rPr>
  </w:style>
  <w:style w:type="character" w:styleId="RTFNum41">
    <w:name w:val="RTF_Num 4 1"/>
    <w:qFormat/>
    <w:rPr/>
  </w:style>
  <w:style w:type="character" w:styleId="RTFNum42">
    <w:name w:val="RTF_Num 4 2"/>
    <w:qFormat/>
    <w:rPr/>
  </w:style>
  <w:style w:type="character" w:styleId="RTFNum43">
    <w:name w:val="RTF_Num 4 3"/>
    <w:qFormat/>
    <w:rPr/>
  </w:style>
  <w:style w:type="character" w:styleId="RTFNum44">
    <w:name w:val="RTF_Num 4 4"/>
    <w:qFormat/>
    <w:rPr/>
  </w:style>
  <w:style w:type="character" w:styleId="RTFNum45">
    <w:name w:val="RTF_Num 4 5"/>
    <w:qFormat/>
    <w:rPr/>
  </w:style>
  <w:style w:type="character" w:styleId="RTFNum46">
    <w:name w:val="RTF_Num 4 6"/>
    <w:qFormat/>
    <w:rPr/>
  </w:style>
  <w:style w:type="character" w:styleId="RTFNum47">
    <w:name w:val="RTF_Num 4 7"/>
    <w:qFormat/>
    <w:rPr/>
  </w:style>
  <w:style w:type="character" w:styleId="RTFNum48">
    <w:name w:val="RTF_Num 4 8"/>
    <w:qFormat/>
    <w:rPr/>
  </w:style>
  <w:style w:type="character" w:styleId="RTFNum49">
    <w:name w:val="RTF_Num 4 9"/>
    <w:qFormat/>
    <w:rPr/>
  </w:style>
  <w:style w:type="character" w:styleId="DefaultParagraphFont">
    <w:name w:val="Default Paragraph Font"/>
    <w:qFormat/>
    <w:rPr/>
  </w:style>
  <w:style w:type="character" w:styleId="31">
    <w:name w:val="Çàãîëîâîê 3 Çíàê"/>
    <w:basedOn w:val="DefaultParagraphFont"/>
    <w:qFormat/>
    <w:rPr>
      <w:b/>
      <w:sz w:val="20"/>
    </w:rPr>
  </w:style>
  <w:style w:type="character" w:styleId="11">
    <w:name w:val="Заголовок 1 Знак"/>
    <w:basedOn w:val="DefaultParagraphFont"/>
    <w:qFormat/>
    <w:rPr>
      <w:rFonts w:ascii="Cambria" w:hAnsi="Cambria" w:eastAsia="Cambria" w:cs="Times New Roman"/>
      <w:b/>
      <w:sz w:val="32"/>
    </w:rPr>
  </w:style>
  <w:style w:type="character" w:styleId="12">
    <w:name w:val="???? ????1"/>
    <w:basedOn w:val="DefaultParagraphFont"/>
    <w:qFormat/>
    <w:rPr>
      <w:lang w:val="ru-RU"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  <w:ind w:left="0" w:right="0" w:hanging="0"/>
      <w:jc w:val="left"/>
      <w:textAlignment w:val="auto"/>
    </w:pPr>
    <w:rPr>
      <w:rFonts w:ascii="Arial" w:hAnsi="Arial" w:eastAsia="Mangal" w:cs="Microsoft YaHei"/>
      <w:sz w:val="28"/>
      <w:lang w:val="ru-RU" w:eastAsia="ru-RU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Îñíîâíîé òåêñò"/>
    <w:basedOn w:val="Normal"/>
    <w:qFormat/>
    <w:pPr>
      <w:spacing w:before="0" w:after="120"/>
      <w:ind w:left="0" w:right="0" w:hanging="0"/>
      <w:jc w:val="left"/>
      <w:textAlignment w:val="auto"/>
    </w:pPr>
    <w:rPr>
      <w:sz w:val="20"/>
      <w:lang w:val="ru-RU" w:eastAsia="ru-RU"/>
    </w:rPr>
  </w:style>
  <w:style w:type="paragraph" w:styleId="Style17">
    <w:name w:val="Ñïèñîê"/>
    <w:basedOn w:val="Style16"/>
    <w:qFormat/>
    <w:pPr>
      <w:spacing w:before="0" w:after="120"/>
      <w:ind w:left="0" w:right="0" w:hanging="0"/>
      <w:jc w:val="left"/>
      <w:textAlignment w:val="auto"/>
    </w:pPr>
    <w:rPr>
      <w:rFonts w:eastAsia="Mangal"/>
      <w:sz w:val="20"/>
      <w:lang w:eastAsia="ru-RU"/>
    </w:rPr>
  </w:style>
  <w:style w:type="paragraph" w:styleId="Style18">
    <w:name w:val="Íàçâàíèå"/>
    <w:basedOn w:val="Normal"/>
    <w:qFormat/>
    <w:pPr>
      <w:spacing w:before="120" w:after="120"/>
      <w:ind w:left="0" w:right="0" w:hanging="0"/>
      <w:jc w:val="left"/>
      <w:textAlignment w:val="auto"/>
    </w:pPr>
    <w:rPr>
      <w:rFonts w:eastAsia="Mangal"/>
      <w:i/>
      <w:sz w:val="24"/>
      <w:lang w:eastAsia="ru-RU"/>
    </w:rPr>
  </w:style>
  <w:style w:type="paragraph" w:styleId="Style19">
    <w:name w:val="Óêàçàòåëü"/>
    <w:basedOn w:val="Normal"/>
    <w:qFormat/>
    <w:pPr>
      <w:ind w:left="0" w:right="0" w:hanging="0"/>
      <w:jc w:val="left"/>
      <w:textAlignment w:val="auto"/>
    </w:pPr>
    <w:rPr>
      <w:rFonts w:eastAsia="Mangal"/>
      <w:sz w:val="20"/>
      <w:lang w:eastAsia="ru-RU"/>
    </w:rPr>
  </w:style>
  <w:style w:type="paragraph" w:styleId="ConsPlusNormal">
    <w:name w:val="ConsPlusNormal"/>
    <w:qFormat/>
    <w:pPr>
      <w:widowControl w:val="false"/>
      <w:bidi w:val="0"/>
      <w:ind w:left="0" w:right="0" w:firstLine="720"/>
      <w:jc w:val="left"/>
      <w:textAlignment w:val="auto"/>
    </w:pPr>
    <w:rPr>
      <w:rFonts w:ascii="Arial" w:hAnsi="Arial" w:eastAsia="Arial" w:cs="Arial"/>
      <w:color w:val="000000"/>
      <w:sz w:val="16"/>
      <w:szCs w:val="24"/>
      <w:lang w:val="ru-RU" w:eastAsia="ru-RU" w:bidi="hi-IN"/>
    </w:rPr>
  </w:style>
  <w:style w:type="paragraph" w:styleId="ConsPlusNonformat">
    <w:name w:val="ConsPlusNonformat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Courier New" w:cs="Courier New"/>
      <w:color w:val="000000"/>
      <w:sz w:val="20"/>
      <w:szCs w:val="24"/>
      <w:lang w:val="ru-RU" w:eastAsia="ru-RU" w:bidi="hi-IN"/>
    </w:rPr>
  </w:style>
  <w:style w:type="paragraph" w:styleId="ConsPlusTitle">
    <w:name w:val="ConsPlusTitle"/>
    <w:qFormat/>
    <w:pPr>
      <w:widowControl w:val="false"/>
      <w:bidi w:val="0"/>
      <w:ind w:left="0" w:right="0" w:hanging="0"/>
      <w:jc w:val="left"/>
      <w:textAlignment w:val="auto"/>
    </w:pPr>
    <w:rPr>
      <w:rFonts w:ascii="Arial" w:hAnsi="Arial" w:eastAsia="Arial" w:cs="Arial"/>
      <w:b/>
      <w:color w:val="000000"/>
      <w:sz w:val="20"/>
      <w:szCs w:val="24"/>
      <w:lang w:val="ru-RU" w:eastAsia="ru-RU" w:bidi="hi-IN"/>
    </w:rPr>
  </w:style>
  <w:style w:type="paragraph" w:styleId="ConsPlusCell">
    <w:name w:val="ConsPlusCell"/>
    <w:qFormat/>
    <w:pPr>
      <w:widowControl w:val="false"/>
      <w:bidi w:val="0"/>
      <w:ind w:left="0" w:right="0" w:hanging="0"/>
      <w:jc w:val="left"/>
      <w:textAlignment w:val="auto"/>
    </w:pPr>
    <w:rPr>
      <w:rFonts w:ascii="Arial" w:hAnsi="Arial" w:eastAsia="Arial" w:cs="Arial"/>
      <w:color w:val="000000"/>
      <w:sz w:val="16"/>
      <w:szCs w:val="24"/>
      <w:lang w:val="ru-RU" w:eastAsia="ru-RU" w:bidi="hi-IN"/>
    </w:rPr>
  </w:style>
  <w:style w:type="paragraph" w:styleId="ConsPlusDocList">
    <w:name w:val="ConsPlusDocList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Courier New" w:cs="Courier New"/>
      <w:color w:val="000000"/>
      <w:sz w:val="20"/>
      <w:szCs w:val="24"/>
      <w:lang w:val="ru-RU" w:eastAsia="ru-RU" w:bidi="hi-IN"/>
    </w:rPr>
  </w:style>
  <w:style w:type="paragraph" w:styleId="Style20">
    <w:name w:val="Знак Знак Знак Знак Знак Знак Знак Знак Знак Знак Знак Знак Знак Знак Знак Знак Знак Знак Знак Знак Знак"/>
    <w:basedOn w:val="Normal"/>
    <w:qFormat/>
    <w:pPr>
      <w:ind w:left="0" w:right="0" w:hanging="0"/>
      <w:jc w:val="left"/>
      <w:textAlignment w:val="auto"/>
    </w:pPr>
    <w:rPr>
      <w:rFonts w:ascii="Verdana" w:hAnsi="Verdana" w:eastAsia="Verdana" w:cs="Verdana"/>
      <w:sz w:val="20"/>
      <w:lang w:val="en-US" w:eastAsia="en-US"/>
    </w:rPr>
  </w:style>
  <w:style w:type="paragraph" w:styleId="BalloonText">
    <w:name w:val="Balloon Text"/>
    <w:basedOn w:val="Normal"/>
    <w:qFormat/>
    <w:pPr>
      <w:ind w:left="0" w:right="0" w:hanging="0"/>
      <w:jc w:val="left"/>
      <w:textAlignment w:val="auto"/>
    </w:pPr>
    <w:rPr>
      <w:rFonts w:ascii="Tahoma" w:hAnsi="Tahoma" w:eastAsia="Tahoma" w:cs="Tahoma"/>
      <w:sz w:val="16"/>
      <w:lang w:val="ru-RU" w:eastAsia="ru-RU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  <w:jc w:val="left"/>
      <w:textAlignment w:val="auto"/>
    </w:pPr>
    <w:rPr>
      <w:sz w:val="20"/>
      <w:lang w:val="ru-RU" w:eastAsia="ru-RU"/>
    </w:rPr>
  </w:style>
  <w:style w:type="paragraph" w:styleId="13">
    <w:name w:val="???????? ???????1"/>
    <w:basedOn w:val="Normal"/>
    <w:qFormat/>
    <w:pPr>
      <w:spacing w:before="240" w:after="360"/>
      <w:ind w:left="0" w:right="0" w:hanging="0"/>
      <w:jc w:val="center"/>
      <w:textAlignment w:val="auto"/>
    </w:pPr>
    <w:rPr>
      <w:b/>
      <w:color w:val="0000FF"/>
      <w:sz w:val="36"/>
      <w:lang w:val="ru-RU" w:eastAsia="ar-SA"/>
    </w:rPr>
  </w:style>
  <w:style w:type="paragraph" w:styleId="311">
    <w:name w:val="???????? ????? 31"/>
    <w:basedOn w:val="Normal"/>
    <w:qFormat/>
    <w:pPr>
      <w:ind w:left="0" w:right="0" w:hanging="0"/>
      <w:jc w:val="both"/>
      <w:textAlignment w:val="auto"/>
    </w:pPr>
    <w:rPr>
      <w:sz w:val="24"/>
      <w:lang w:val="ru-RU" w:eastAsia="ar-SA"/>
    </w:rPr>
  </w:style>
  <w:style w:type="paragraph" w:styleId="Style21">
    <w:name w:val="????????? ???????"/>
    <w:basedOn w:val="Normal"/>
    <w:qFormat/>
    <w:pPr>
      <w:ind w:left="0" w:right="0" w:hanging="0"/>
      <w:jc w:val="center"/>
      <w:textAlignment w:val="auto"/>
    </w:pPr>
    <w:rPr>
      <w:b/>
      <w:sz w:val="20"/>
      <w:lang w:val="ru-RU" w:eastAsia="ar-SA"/>
    </w:rPr>
  </w:style>
  <w:style w:type="paragraph" w:styleId="Style22">
    <w:name w:val="Ñîäåðæèìîå òàáëèöû"/>
    <w:basedOn w:val="Normal"/>
    <w:qFormat/>
    <w:pPr>
      <w:ind w:left="0" w:right="0" w:hanging="0"/>
      <w:jc w:val="left"/>
      <w:textAlignment w:val="auto"/>
    </w:pPr>
    <w:rPr>
      <w:sz w:val="20"/>
      <w:lang w:val="ru-RU" w:eastAsia="ru-RU"/>
    </w:rPr>
  </w:style>
  <w:style w:type="paragraph" w:styleId="Style23">
    <w:name w:val="Çàãîëîâîê òàáëèöû"/>
    <w:basedOn w:val="Style22"/>
    <w:qFormat/>
    <w:pPr>
      <w:ind w:left="0" w:right="0" w:hanging="0"/>
      <w:jc w:val="center"/>
      <w:textAlignment w:val="auto"/>
    </w:pPr>
    <w:rPr>
      <w:b/>
      <w:sz w:val="20"/>
      <w:lang w:val="ru-RU" w:eastAsia="ru-RU"/>
    </w:rPr>
  </w:style>
  <w:style w:type="paragraph" w:styleId="Style24">
    <w:name w:val="Блочная цитата"/>
    <w:basedOn w:val="Normal"/>
    <w:qFormat/>
    <w:pPr/>
    <w:rPr/>
  </w:style>
  <w:style w:type="paragraph" w:styleId="Style25">
    <w:name w:val="Заглавие"/>
    <w:basedOn w:val="Style11"/>
    <w:pPr/>
    <w:rPr/>
  </w:style>
  <w:style w:type="paragraph" w:styleId="Style26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LibreOffice/5.0.0.5$Windows_x86 LibreOffice_project/1b1a90865e348b492231e1c451437d7a15bb262b</Application>
  <Paragraphs>420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2016-01-12T14:12:00Z</dcterms:created>
  <dc:creator>UKS</dc:creator>
  <dc:language>ru-RU</dc:language>
  <cp:lastPrinted>2016-01-12T14:19:00Z</cp:lastPrinted>
  <dcterms:modified xsi:type="dcterms:W3CDTF">2016-01-12T14:20:00Z</dcterms:modified>
  <cp:revision>0</cp:revision>
  <dc:title>11 íîÿáðÿ 2004 ãîäà N 176-ÎÇ</dc:title>
</cp:coreProperties>
</file>