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before="0" w:after="0"/>
        <w:jc w:val="left"/>
        <w:rPr>
          <w:b w:val="false"/>
          <w:b w:val="false"/>
          <w:bCs/>
          <w:color w:val="000000"/>
          <w:sz w:val="32"/>
          <w:szCs w:val="32"/>
        </w:rPr>
      </w:pPr>
      <w:r>
        <w:rPr>
          <w:b w:val="false"/>
          <w:bCs/>
          <w:color w:val="000000"/>
          <w:sz w:val="32"/>
          <w:szCs w:val="32"/>
        </w:rPr>
        <w:t xml:space="preserve">                                             </w:t>
      </w:r>
      <w:r>
        <w:rPr>
          <w:b w:val="false"/>
          <w:bCs/>
          <w:color w:val="000000"/>
          <w:sz w:val="32"/>
          <w:szCs w:val="32"/>
        </w:rPr>
        <w:t>АДМИНИСТРАЦИЯ</w:t>
      </w:r>
    </w:p>
    <w:p>
      <w:pPr>
        <w:pStyle w:val="1"/>
        <w:bidi w:val="0"/>
        <w:spacing w:before="0" w:after="0"/>
        <w:rPr>
          <w:b w:val="false"/>
          <w:b w:val="false"/>
          <w:bCs/>
          <w:color w:val="000000"/>
          <w:sz w:val="32"/>
          <w:szCs w:val="32"/>
        </w:rPr>
      </w:pPr>
      <w:r>
        <w:rPr>
          <w:b w:val="false"/>
          <w:bCs/>
          <w:color w:val="000000"/>
          <w:sz w:val="32"/>
          <w:szCs w:val="32"/>
        </w:rPr>
        <w:t xml:space="preserve">              </w:t>
      </w:r>
      <w:r>
        <w:rPr>
          <w:b w:val="false"/>
          <w:bCs/>
          <w:color w:val="000000"/>
          <w:sz w:val="32"/>
          <w:szCs w:val="32"/>
        </w:rPr>
        <w:t xml:space="preserve">МУНИЦИПАЛЬНОГО ОБРАЗОВАНИЯ      </w:t>
      </w:r>
    </w:p>
    <w:p>
      <w:pPr>
        <w:pStyle w:val="1"/>
        <w:bidi w:val="0"/>
        <w:spacing w:before="0" w:after="0"/>
        <w:rPr>
          <w:b w:val="false"/>
          <w:b w:val="false"/>
          <w:bCs/>
          <w:color w:val="000000"/>
          <w:sz w:val="32"/>
          <w:szCs w:val="32"/>
        </w:rPr>
      </w:pPr>
      <w:r>
        <w:rPr>
          <w:b w:val="false"/>
          <w:bCs/>
          <w:color w:val="000000"/>
          <w:sz w:val="32"/>
          <w:szCs w:val="32"/>
        </w:rPr>
        <w:t xml:space="preserve">          </w:t>
      </w:r>
      <w:r>
        <w:rPr>
          <w:b w:val="false"/>
          <w:bCs/>
          <w:color w:val="000000"/>
          <w:sz w:val="32"/>
          <w:szCs w:val="32"/>
        </w:rPr>
        <w:t>ЮРЬЕВ-ПОЛЬСКИЙ РАЙОН</w:t>
      </w:r>
    </w:p>
    <w:p>
      <w:pPr>
        <w:pStyle w:val="Normal"/>
        <w:bidi w:val="0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bidi w:val="0"/>
        <w:spacing w:before="0" w:after="1400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 xml:space="preserve">        </w:t>
      </w:r>
      <w:r>
        <w:rPr>
          <w:b/>
          <w:sz w:val="32"/>
          <w:szCs w:val="32"/>
        </w:rPr>
        <w:t>ПОСТАНОВЛЕНИЕ</w:t>
      </w:r>
    </w:p>
    <w:p>
      <w:pPr>
        <w:pStyle w:val="Normal"/>
        <w:bidi w:val="0"/>
        <w:spacing w:before="0" w:after="119"/>
        <w:jc w:val="left"/>
        <w:rPr>
          <w:sz w:val="28"/>
          <w:szCs w:val="28"/>
        </w:rPr>
      </w:pPr>
      <w:r>
        <w:rPr>
          <w:sz w:val="28"/>
          <w:szCs w:val="28"/>
        </w:rPr>
        <w:t>от  18.01.2019                                                                                                      №  47</w:t>
      </w:r>
    </w:p>
    <w:p>
      <w:pPr>
        <w:pStyle w:val="Normal"/>
        <w:bidi w:val="0"/>
        <w:spacing w:before="0" w:after="0"/>
        <w:ind w:left="0" w:right="4963" w:hanging="0"/>
        <w:jc w:val="left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Об утверждении  программы</w:t>
      </w:r>
      <w:r>
        <w:rPr>
          <w:rFonts w:eastAsia="Times New Roman" w:cs="Times New Roman"/>
          <w:b w:val="false"/>
          <w:bCs w:val="false"/>
          <w:i/>
          <w:iCs/>
          <w:strike w:val="false"/>
          <w:dstrike w:val="false"/>
          <w:position w:val="0"/>
          <w:sz w:val="24"/>
          <w:sz w:val="24"/>
          <w:szCs w:val="24"/>
          <w:u w:val="none"/>
          <w:vertAlign w:val="baseline"/>
        </w:rPr>
        <w:t xml:space="preserve"> профилактики нарушений обязательных требований в сфере муниципального земельного контроля на 2019-2020 год.</w:t>
      </w:r>
    </w:p>
    <w:p>
      <w:pPr>
        <w:pStyle w:val="Normal"/>
        <w:bidi w:val="0"/>
        <w:spacing w:before="0" w:after="480"/>
        <w:ind w:left="0" w:right="4963" w:hanging="0"/>
        <w:jc w:val="left"/>
        <w:rPr>
          <w:rFonts w:cs="Times New Roman"/>
          <w:i/>
          <w:i/>
          <w:iCs/>
          <w:sz w:val="24"/>
          <w:szCs w:val="24"/>
        </w:rPr>
      </w:pPr>
      <w:r>
        <w:rPr>
          <w:rFonts w:cs="Times New Roman"/>
          <w:i/>
          <w:iCs/>
          <w:sz w:val="24"/>
          <w:szCs w:val="24"/>
        </w:rPr>
        <w:t xml:space="preserve"> </w:t>
      </w:r>
    </w:p>
    <w:p>
      <w:pPr>
        <w:pStyle w:val="Normal"/>
        <w:shd w:fill="FFFFFF" w:val="clear"/>
        <w:bidi w:val="0"/>
        <w:spacing w:lineRule="exact" w:line="322" w:before="0" w:after="120"/>
        <w:ind w:left="110" w:right="70" w:firstLine="526"/>
        <w:jc w:val="both"/>
        <w:rPr/>
      </w:pPr>
      <w:r>
        <w:rPr>
          <w:rFonts w:cs="Times New Roman"/>
          <w:spacing w:val="-10"/>
          <w:sz w:val="28"/>
          <w:szCs w:val="28"/>
        </w:rPr>
        <w:t>В соответствии со</w:t>
      </w:r>
      <w:r>
        <w:rPr>
          <w:rFonts w:cs="Times New Roman"/>
          <w:color w:val="000000"/>
          <w:spacing w:val="-10"/>
          <w:sz w:val="28"/>
          <w:szCs w:val="28"/>
        </w:rPr>
        <w:t xml:space="preserve"> ст. 8.2.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-10"/>
          <w:position w:val="0"/>
          <w:sz w:val="28"/>
          <w:sz w:val="28"/>
          <w:szCs w:val="28"/>
          <w:u w:val="none"/>
          <w:vertAlign w:val="baseline"/>
        </w:rPr>
        <w:t xml:space="preserve"> 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</w:r>
      <w:r>
        <w:rPr>
          <w:rFonts w:cs="Times New Roman"/>
          <w:color w:val="000000"/>
          <w:spacing w:val="-10"/>
          <w:sz w:val="28"/>
          <w:szCs w:val="28"/>
        </w:rPr>
        <w:t xml:space="preserve">, </w:t>
      </w:r>
      <w:r>
        <w:rPr>
          <w:spacing w:val="-10"/>
          <w:sz w:val="28"/>
          <w:szCs w:val="28"/>
        </w:rPr>
        <w:t xml:space="preserve">  </w:t>
      </w:r>
      <w:r>
        <w:rPr>
          <w:rFonts w:cs="Times New Roman"/>
          <w:spacing w:val="-4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п о с т а н о в л я ю:</w:t>
      </w:r>
    </w:p>
    <w:p>
      <w:pPr>
        <w:pStyle w:val="Normal"/>
        <w:shd w:fill="FFFFFF" w:val="clear"/>
        <w:bidi w:val="0"/>
        <w:spacing w:lineRule="atLeast" w:line="322" w:before="0" w:after="120"/>
        <w:ind w:left="110" w:right="70" w:firstLine="526"/>
        <w:jc w:val="both"/>
        <w:rPr/>
      </w:pPr>
      <w:r>
        <w:rPr>
          <w:spacing w:val="-5"/>
          <w:sz w:val="28"/>
          <w:szCs w:val="28"/>
        </w:rPr>
        <w:t xml:space="preserve">1. Утвердить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-5"/>
          <w:position w:val="0"/>
          <w:sz w:val="28"/>
          <w:sz w:val="28"/>
          <w:szCs w:val="28"/>
          <w:u w:val="none"/>
          <w:vertAlign w:val="baseline"/>
          <w:lang w:val="ru-RU"/>
        </w:rPr>
        <w:t>Программу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spacing w:val="-5"/>
          <w:position w:val="0"/>
          <w:sz w:val="28"/>
          <w:sz w:val="28"/>
          <w:szCs w:val="28"/>
          <w:u w:val="none"/>
          <w:vertAlign w:val="baseline"/>
        </w:rPr>
        <w:t xml:space="preserve"> профилактики нарушений обязательных требований в сфере муниципального земельного контроля на территории в границах муниципальных образований Симское, Небыловское, Красносельское Юрьев-Польского района на 2019-2020 год</w:t>
      </w:r>
      <w:r>
        <w:rPr>
          <w:spacing w:val="-5"/>
          <w:sz w:val="28"/>
          <w:szCs w:val="28"/>
        </w:rPr>
        <w:t>,</w:t>
      </w:r>
      <w:r>
        <w:rPr>
          <w:rFonts w:cs="Times New Roman"/>
          <w:spacing w:val="-5"/>
          <w:sz w:val="28"/>
          <w:szCs w:val="28"/>
        </w:rPr>
        <w:t xml:space="preserve"> согласно приложению к настоящему постановлению.</w:t>
      </w:r>
    </w:p>
    <w:p>
      <w:pPr>
        <w:pStyle w:val="ConsPlusNormal"/>
        <w:shd w:fill="FFFFFF" w:val="clear"/>
        <w:bidi w:val="0"/>
        <w:spacing w:lineRule="atLeast" w:line="322" w:before="0" w:after="600"/>
        <w:ind w:left="110" w:right="70" w:firstLine="526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cs="Times New Roman" w:ascii="Times New Roman" w:hAnsi="Times New Roman"/>
          <w:spacing w:val="-5"/>
          <w:sz w:val="28"/>
          <w:szCs w:val="28"/>
        </w:rPr>
        <w:t>2. Настоящее постановление подлежит официальному опубликованию, вступает в силу после его официального опубликования и подлежит размещению на официальном сайте муниципального образования Юрьев-Польский район в информационно-телекоммуникационной сети «Интернет».</w:t>
      </w:r>
    </w:p>
    <w:tbl>
      <w:tblPr>
        <w:tblW w:w="9975" w:type="dxa"/>
        <w:jc w:val="left"/>
        <w:tblInd w:w="-7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"/>
        <w:gridCol w:w="5340"/>
        <w:gridCol w:w="2025"/>
        <w:gridCol w:w="2535"/>
      </w:tblGrid>
      <w:tr>
        <w:trPr>
          <w:trHeight w:val="75" w:hRule="atLeast"/>
        </w:trPr>
        <w:tc>
          <w:tcPr>
            <w:tcW w:w="75" w:type="dxa"/>
            <w:tcBorders/>
          </w:tcPr>
          <w:p>
            <w:pPr>
              <w:pStyle w:val="Style24"/>
              <w:bidi w:val="0"/>
              <w:snapToGrid w:val="false"/>
              <w:rPr/>
            </w:pPr>
            <w:r>
              <w:rPr/>
            </w:r>
          </w:p>
        </w:tc>
        <w:tc>
          <w:tcPr>
            <w:tcW w:w="5340" w:type="dxa"/>
            <w:tcBorders/>
          </w:tcPr>
          <w:p>
            <w:pPr>
              <w:pStyle w:val="Normal"/>
              <w:bidi w:val="0"/>
              <w:snapToGrid w:val="false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администрации  </w:t>
            </w:r>
          </w:p>
        </w:tc>
        <w:tc>
          <w:tcPr>
            <w:tcW w:w="2025" w:type="dxa"/>
            <w:tcBorders/>
          </w:tcPr>
          <w:p>
            <w:pPr>
              <w:pStyle w:val="Normal"/>
              <w:bidi w:val="0"/>
              <w:snapToGrid w:val="false"/>
              <w:spacing w:lineRule="auto" w:line="36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535" w:type="dxa"/>
            <w:tcBorders/>
          </w:tcPr>
          <w:p>
            <w:pPr>
              <w:pStyle w:val="2"/>
              <w:bidi w:val="0"/>
              <w:snapToGrid w:val="false"/>
              <w:jc w:val="left"/>
              <w:rPr/>
            </w:pPr>
            <w:r>
              <w:rPr/>
              <w:t xml:space="preserve">     </w:t>
            </w:r>
            <w:r>
              <w:rPr/>
              <w:t>Е.В.Родионова</w:t>
            </w:r>
          </w:p>
          <w:p>
            <w:pPr>
              <w:pStyle w:val="Normal"/>
              <w:bidi w:val="0"/>
              <w:snapToGrid w:val="false"/>
              <w:jc w:val="left"/>
              <w:rPr/>
            </w:pPr>
            <w:r>
              <w:rPr/>
            </w:r>
          </w:p>
          <w:p>
            <w:pPr>
              <w:pStyle w:val="Normal"/>
              <w:bidi w:val="0"/>
              <w:snapToGrid w:val="false"/>
              <w:jc w:val="left"/>
              <w:rPr/>
            </w:pPr>
            <w:r>
              <w:rPr/>
            </w:r>
          </w:p>
          <w:p>
            <w:pPr>
              <w:pStyle w:val="Normal"/>
              <w:bidi w:val="0"/>
              <w:snapToGrid w:val="false"/>
              <w:jc w:val="left"/>
              <w:rPr/>
            </w:pPr>
            <w:r>
              <w:rPr/>
            </w:r>
          </w:p>
          <w:p>
            <w:pPr>
              <w:pStyle w:val="Normal"/>
              <w:bidi w:val="0"/>
              <w:snapToGrid w:val="false"/>
              <w:jc w:val="left"/>
              <w:rPr/>
            </w:pPr>
            <w:r>
              <w:rPr/>
            </w:r>
          </w:p>
          <w:p>
            <w:pPr>
              <w:pStyle w:val="Normal"/>
              <w:bidi w:val="0"/>
              <w:snapToGrid w:val="false"/>
              <w:jc w:val="left"/>
              <w:rPr/>
            </w:pPr>
            <w:r>
              <w:rPr/>
            </w:r>
          </w:p>
          <w:p>
            <w:pPr>
              <w:pStyle w:val="Normal"/>
              <w:bidi w:val="0"/>
              <w:snapToGrid w:val="false"/>
              <w:jc w:val="left"/>
              <w:rPr/>
            </w:pPr>
            <w:r>
              <w:rPr/>
            </w:r>
          </w:p>
          <w:p>
            <w:pPr>
              <w:pStyle w:val="Normal"/>
              <w:bidi w:val="0"/>
              <w:snapToGrid w:val="false"/>
              <w:jc w:val="left"/>
              <w:rPr/>
            </w:pPr>
            <w:r>
              <w:rPr/>
            </w:r>
          </w:p>
          <w:p>
            <w:pPr>
              <w:pStyle w:val="Normal"/>
              <w:bidi w:val="0"/>
              <w:snapToGrid w:val="false"/>
              <w:jc w:val="left"/>
              <w:rPr/>
            </w:pPr>
            <w:r>
              <w:rPr/>
            </w:r>
          </w:p>
          <w:p>
            <w:pPr>
              <w:pStyle w:val="Normal"/>
              <w:bidi w:val="0"/>
              <w:snapToGrid w:val="false"/>
              <w:jc w:val="left"/>
              <w:rPr/>
            </w:pPr>
            <w:r>
              <w:rPr/>
            </w:r>
          </w:p>
          <w:p>
            <w:pPr>
              <w:pStyle w:val="Normal"/>
              <w:bidi w:val="0"/>
              <w:snapToGrid w:val="false"/>
              <w:jc w:val="left"/>
              <w:rPr/>
            </w:pPr>
            <w:r>
              <w:rPr/>
            </w:r>
          </w:p>
          <w:p>
            <w:pPr>
              <w:pStyle w:val="Normal"/>
              <w:bidi w:val="0"/>
              <w:snapToGrid w:val="false"/>
              <w:jc w:val="left"/>
              <w:rPr/>
            </w:pPr>
            <w:r>
              <w:rPr/>
            </w:r>
          </w:p>
          <w:p>
            <w:pPr>
              <w:pStyle w:val="Normal"/>
              <w:bidi w:val="0"/>
              <w:snapToGrid w:val="false"/>
              <w:jc w:val="left"/>
              <w:rPr/>
            </w:pPr>
            <w:r>
              <w:rPr/>
            </w:r>
          </w:p>
          <w:p>
            <w:pPr>
              <w:pStyle w:val="Normal"/>
              <w:bidi w:val="0"/>
              <w:jc w:val="right"/>
              <w:rPr/>
            </w:pPr>
            <w:r>
              <w:rPr/>
            </w:r>
          </w:p>
          <w:p>
            <w:pPr>
              <w:pStyle w:val="Normal"/>
              <w:bidi w:val="0"/>
              <w:jc w:val="right"/>
              <w:rPr/>
            </w:pPr>
            <w:r>
              <w:rPr/>
            </w:r>
          </w:p>
        </w:tc>
      </w:tr>
    </w:tbl>
    <w:p>
      <w:pPr>
        <w:pStyle w:val="Normal"/>
        <w:autoSpaceDE w:val="false"/>
        <w:bidi w:val="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position w:val="0"/>
          <w:sz w:val="28"/>
          <w:sz w:val="28"/>
          <w:szCs w:val="28"/>
          <w:u w:val="none"/>
          <w:vertAlign w:val="baseline"/>
        </w:rPr>
      </w:pP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position w:val="0"/>
          <w:sz w:val="28"/>
          <w:sz w:val="28"/>
          <w:szCs w:val="28"/>
          <w:u w:val="none"/>
          <w:vertAlign w:val="baseline"/>
        </w:rPr>
        <w:t xml:space="preserve">                                                                                  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position w:val="0"/>
          <w:sz w:val="28"/>
          <w:sz w:val="28"/>
          <w:szCs w:val="28"/>
          <w:u w:val="none"/>
          <w:vertAlign w:val="baseline"/>
        </w:rPr>
        <w:t>Утверждена</w:t>
      </w:r>
    </w:p>
    <w:p>
      <w:pPr>
        <w:pStyle w:val="Normal"/>
        <w:autoSpaceDE w:val="false"/>
        <w:bidi w:val="0"/>
        <w:ind w:left="0" w:right="0" w:hanging="0"/>
        <w:jc w:val="righ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position w:val="0"/>
          <w:sz w:val="28"/>
          <w:sz w:val="28"/>
          <w:szCs w:val="28"/>
          <w:u w:val="none"/>
          <w:vertAlign w:val="baseline"/>
        </w:rPr>
      </w:pP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position w:val="0"/>
          <w:sz w:val="28"/>
          <w:sz w:val="28"/>
          <w:szCs w:val="28"/>
          <w:u w:val="none"/>
          <w:vertAlign w:val="baseline"/>
        </w:rPr>
        <w:t xml:space="preserve">постановлением администрации </w:t>
      </w:r>
    </w:p>
    <w:p>
      <w:pPr>
        <w:pStyle w:val="Normal"/>
        <w:autoSpaceDE w:val="false"/>
        <w:bidi w:val="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position w:val="0"/>
          <w:sz w:val="28"/>
          <w:sz w:val="28"/>
          <w:szCs w:val="28"/>
          <w:u w:val="none"/>
          <w:vertAlign w:val="baseline"/>
        </w:rPr>
      </w:pP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position w:val="0"/>
          <w:sz w:val="28"/>
          <w:sz w:val="28"/>
          <w:szCs w:val="28"/>
          <w:u w:val="none"/>
          <w:vertAlign w:val="baseline"/>
        </w:rPr>
        <w:t xml:space="preserve">                                                                                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position w:val="0"/>
          <w:sz w:val="28"/>
          <w:sz w:val="28"/>
          <w:szCs w:val="28"/>
          <w:u w:val="none"/>
          <w:vertAlign w:val="baseline"/>
        </w:rPr>
        <w:t>муниципального образования</w:t>
      </w:r>
    </w:p>
    <w:p>
      <w:pPr>
        <w:pStyle w:val="Normal"/>
        <w:autoSpaceDE w:val="false"/>
        <w:bidi w:val="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position w:val="0"/>
          <w:sz w:val="28"/>
          <w:sz w:val="28"/>
          <w:szCs w:val="28"/>
          <w:u w:val="none"/>
          <w:vertAlign w:val="baseline"/>
        </w:rPr>
      </w:pP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position w:val="0"/>
          <w:sz w:val="28"/>
          <w:sz w:val="28"/>
          <w:szCs w:val="28"/>
          <w:u w:val="none"/>
          <w:vertAlign w:val="baseline"/>
        </w:rPr>
        <w:t xml:space="preserve">                                                                                    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position w:val="0"/>
          <w:sz w:val="28"/>
          <w:sz w:val="28"/>
          <w:szCs w:val="28"/>
          <w:u w:val="none"/>
          <w:vertAlign w:val="baseline"/>
        </w:rPr>
        <w:t>Юрьев-Польский район</w:t>
      </w:r>
    </w:p>
    <w:p>
      <w:pPr>
        <w:pStyle w:val="Normal"/>
        <w:autoSpaceDE w:val="false"/>
        <w:bidi w:val="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position w:val="0"/>
          <w:sz w:val="28"/>
          <w:sz w:val="28"/>
          <w:szCs w:val="28"/>
          <w:u w:val="none"/>
          <w:vertAlign w:val="baseline"/>
        </w:rPr>
      </w:pP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position w:val="0"/>
          <w:sz w:val="28"/>
          <w:sz w:val="28"/>
          <w:szCs w:val="28"/>
          <w:u w:val="none"/>
          <w:vertAlign w:val="baseline"/>
        </w:rPr>
        <w:t xml:space="preserve">                                                                                  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position w:val="0"/>
          <w:sz w:val="28"/>
          <w:sz w:val="28"/>
          <w:szCs w:val="28"/>
          <w:u w:val="none"/>
          <w:vertAlign w:val="baseline"/>
        </w:rPr>
        <w:t xml:space="preserve">от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position w:val="0"/>
          <w:sz w:val="28"/>
          <w:sz w:val="28"/>
          <w:szCs w:val="28"/>
          <w:u w:val="single"/>
          <w:vertAlign w:val="baseline"/>
        </w:rPr>
        <w:t xml:space="preserve">18.01.2019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position w:val="0"/>
          <w:sz w:val="28"/>
          <w:sz w:val="28"/>
          <w:szCs w:val="28"/>
          <w:u w:val="none"/>
          <w:vertAlign w:val="baseline"/>
        </w:rPr>
        <w:t xml:space="preserve"> N 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position w:val="0"/>
          <w:sz w:val="28"/>
          <w:sz w:val="28"/>
          <w:szCs w:val="28"/>
          <w:u w:val="single"/>
          <w:vertAlign w:val="baseline"/>
        </w:rPr>
        <w:t>47</w:t>
      </w:r>
    </w:p>
    <w:p>
      <w:pPr>
        <w:pStyle w:val="Normal"/>
        <w:autoSpaceDE w:val="false"/>
        <w:bidi w:val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position w:val="0"/>
          <w:sz w:val="28"/>
          <w:sz w:val="28"/>
          <w:szCs w:val="28"/>
          <w:u w:val="none"/>
          <w:vertAlign w:val="baseline"/>
        </w:rPr>
      </w:pP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position w:val="0"/>
          <w:sz w:val="28"/>
          <w:sz w:val="28"/>
          <w:szCs w:val="28"/>
          <w:u w:val="none"/>
          <w:vertAlign w:val="baseline"/>
        </w:rPr>
      </w:r>
    </w:p>
    <w:p>
      <w:pPr>
        <w:pStyle w:val="Normal"/>
        <w:autoSpaceDE w:val="false"/>
        <w:bidi w:val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bCs/>
          <w:i w:val="false"/>
          <w:i w:val="false"/>
          <w:iCs w:val="false"/>
          <w:strike w:val="false"/>
          <w:dstrike w:val="false"/>
          <w:position w:val="0"/>
          <w:sz w:val="28"/>
          <w:sz w:val="28"/>
          <w:szCs w:val="28"/>
          <w:u w:val="none"/>
          <w:vertAlign w:val="baseline"/>
        </w:rPr>
      </w:pPr>
      <w:bookmarkStart w:id="0" w:name="Par29"/>
      <w:bookmarkEnd w:id="0"/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position w:val="0"/>
          <w:sz w:val="28"/>
          <w:sz w:val="28"/>
          <w:szCs w:val="28"/>
          <w:u w:val="none"/>
          <w:vertAlign w:val="baseline"/>
        </w:rPr>
        <w:t>ПРОГРАММА</w:t>
      </w:r>
    </w:p>
    <w:p>
      <w:pPr>
        <w:pStyle w:val="Normal"/>
        <w:autoSpaceDE w:val="false"/>
        <w:bidi w:val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bCs/>
          <w:i w:val="false"/>
          <w:i w:val="false"/>
          <w:iCs w:val="false"/>
          <w:strike w:val="false"/>
          <w:dstrike w:val="false"/>
          <w:position w:val="0"/>
          <w:sz w:val="28"/>
          <w:sz w:val="28"/>
          <w:szCs w:val="28"/>
          <w:u w:val="none"/>
          <w:vertAlign w:val="baseline"/>
        </w:rPr>
      </w:pP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position w:val="0"/>
          <w:sz w:val="28"/>
          <w:sz w:val="28"/>
          <w:szCs w:val="28"/>
          <w:u w:val="none"/>
          <w:vertAlign w:val="baseline"/>
        </w:rPr>
        <w:t xml:space="preserve">ПРОФИЛАКТИКИ НАРУШЕНИЙ ОБЯЗАТЕЛЬНЫХ ТРЕБОВАНИЙ В СФЕРЕ МУНИЦИПАЛЬНОГО ЗЕМЕЛЬНОГО КОНТРОЛЯ НА ТЕРРИТОРИИ В ГРАНИЦАХ МУНИЦИПАЛЬНЫХ ОБРАЗОВАНИЙ СИМСКОЕ, НЕБЫЛОВСКОЕ, КРАСНОСЕЛЬСКОЕ </w:t>
      </w:r>
    </w:p>
    <w:p>
      <w:pPr>
        <w:pStyle w:val="Normal"/>
        <w:autoSpaceDE w:val="false"/>
        <w:bidi w:val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bCs/>
          <w:i w:val="false"/>
          <w:i w:val="false"/>
          <w:iCs w:val="false"/>
          <w:strike w:val="false"/>
          <w:dstrike w:val="false"/>
          <w:position w:val="0"/>
          <w:sz w:val="28"/>
          <w:sz w:val="28"/>
          <w:szCs w:val="28"/>
          <w:u w:val="none"/>
          <w:vertAlign w:val="baseline"/>
        </w:rPr>
      </w:pP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position w:val="0"/>
          <w:sz w:val="28"/>
          <w:sz w:val="28"/>
          <w:szCs w:val="28"/>
          <w:u w:val="none"/>
          <w:vertAlign w:val="baseline"/>
        </w:rPr>
        <w:t>ЮРЬЕВ-ПОЛЬСКОГО РАЙОНА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position w:val="0"/>
          <w:sz w:val="28"/>
          <w:sz w:val="28"/>
          <w:szCs w:val="28"/>
          <w:u w:val="none"/>
          <w:vertAlign w:val="baseline"/>
        </w:rPr>
        <w:t xml:space="preserve"> 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position w:val="0"/>
          <w:sz w:val="28"/>
          <w:sz w:val="28"/>
          <w:szCs w:val="28"/>
          <w:u w:val="none"/>
          <w:vertAlign w:val="baseline"/>
        </w:rPr>
        <w:t>НА 2019-2020 ГОД.</w:t>
      </w:r>
    </w:p>
    <w:p>
      <w:pPr>
        <w:pStyle w:val="Normal"/>
        <w:autoSpaceDE w:val="false"/>
        <w:bidi w:val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position w:val="0"/>
          <w:sz w:val="28"/>
          <w:sz w:val="28"/>
          <w:szCs w:val="28"/>
          <w:u w:val="none"/>
          <w:vertAlign w:val="baseline"/>
        </w:rPr>
      </w:pP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position w:val="0"/>
          <w:sz w:val="28"/>
          <w:sz w:val="28"/>
          <w:szCs w:val="28"/>
          <w:u w:val="none"/>
          <w:vertAlign w:val="baseline"/>
        </w:rPr>
      </w:r>
    </w:p>
    <w:p>
      <w:pPr>
        <w:pStyle w:val="Normal"/>
        <w:autoSpaceDE w:val="false"/>
        <w:bidi w:val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bCs/>
          <w:i w:val="false"/>
          <w:i w:val="false"/>
          <w:iCs w:val="false"/>
          <w:strike w:val="false"/>
          <w:dstrike w:val="false"/>
          <w:position w:val="0"/>
          <w:sz w:val="28"/>
          <w:sz w:val="28"/>
          <w:szCs w:val="28"/>
          <w:u w:val="none"/>
          <w:vertAlign w:val="baseline"/>
        </w:rPr>
      </w:pP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position w:val="0"/>
          <w:sz w:val="28"/>
          <w:sz w:val="28"/>
          <w:szCs w:val="28"/>
          <w:u w:val="none"/>
          <w:vertAlign w:val="baseline"/>
        </w:rPr>
        <w:t>Цели профилактических мероприятий:</w:t>
      </w:r>
    </w:p>
    <w:p>
      <w:pPr>
        <w:pStyle w:val="Normal"/>
        <w:autoSpaceDE w:val="false"/>
        <w:bidi w:val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position w:val="0"/>
          <w:sz w:val="28"/>
          <w:sz w:val="28"/>
          <w:szCs w:val="28"/>
          <w:u w:val="none"/>
          <w:vertAlign w:val="baseline"/>
        </w:rPr>
      </w:pP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position w:val="0"/>
          <w:sz w:val="28"/>
          <w:sz w:val="28"/>
          <w:szCs w:val="28"/>
          <w:u w:val="none"/>
          <w:vertAlign w:val="baseline"/>
        </w:rPr>
      </w:r>
    </w:p>
    <w:p>
      <w:pPr>
        <w:pStyle w:val="Normal"/>
        <w:autoSpaceDE w:val="false"/>
        <w:bidi w:val="0"/>
        <w:ind w:left="0" w:right="0" w:firstLine="54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position w:val="0"/>
          <w:sz w:val="28"/>
          <w:sz w:val="28"/>
          <w:szCs w:val="28"/>
          <w:u w:val="none"/>
          <w:vertAlign w:val="baseline"/>
        </w:rPr>
      </w:pP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position w:val="0"/>
          <w:sz w:val="28"/>
          <w:sz w:val="28"/>
          <w:szCs w:val="28"/>
          <w:u w:val="none"/>
          <w:vertAlign w:val="baseline"/>
        </w:rPr>
        <w:t>1) Мотивация к добросовестному поведению и, как следствие, снижение уровня ущерба охраняемым законом ценностям.</w:t>
      </w:r>
    </w:p>
    <w:p>
      <w:pPr>
        <w:pStyle w:val="Normal"/>
        <w:autoSpaceDE w:val="false"/>
        <w:bidi w:val="0"/>
        <w:spacing w:before="280" w:after="0"/>
        <w:ind w:left="0" w:right="0" w:firstLine="54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position w:val="0"/>
          <w:sz w:val="28"/>
          <w:sz w:val="28"/>
          <w:szCs w:val="28"/>
          <w:u w:val="none"/>
          <w:vertAlign w:val="baseline"/>
        </w:rPr>
      </w:pP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position w:val="0"/>
          <w:sz w:val="28"/>
          <w:sz w:val="28"/>
          <w:szCs w:val="28"/>
          <w:u w:val="none"/>
          <w:vertAlign w:val="baseline"/>
        </w:rPr>
        <w:t>2) Предупреждение нарушения поднадзорными субъектами обязательных требований земельного законодательства, включая устранение причин, факторов и условий, способствующих возможному нарушению обязательных требований земельного законодательства.</w:t>
      </w:r>
    </w:p>
    <w:p>
      <w:pPr>
        <w:pStyle w:val="Normal"/>
        <w:autoSpaceDE w:val="false"/>
        <w:bidi w:val="0"/>
        <w:spacing w:before="280" w:after="0"/>
        <w:ind w:left="0" w:right="0" w:firstLine="54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position w:val="0"/>
          <w:sz w:val="28"/>
          <w:sz w:val="28"/>
          <w:szCs w:val="28"/>
          <w:u w:val="none"/>
          <w:vertAlign w:val="baseline"/>
        </w:rPr>
      </w:pP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position w:val="0"/>
          <w:sz w:val="28"/>
          <w:sz w:val="28"/>
          <w:szCs w:val="28"/>
          <w:u w:val="none"/>
          <w:vertAlign w:val="baseline"/>
        </w:rPr>
        <w:t>3) Повышение прозрачности системы муниципального контроля.</w:t>
      </w:r>
    </w:p>
    <w:p>
      <w:pPr>
        <w:pStyle w:val="Normal"/>
        <w:autoSpaceDE w:val="false"/>
        <w:bidi w:val="0"/>
        <w:spacing w:before="280" w:after="0"/>
        <w:ind w:left="0" w:right="0" w:firstLine="54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position w:val="0"/>
          <w:sz w:val="28"/>
          <w:sz w:val="28"/>
          <w:szCs w:val="28"/>
          <w:u w:val="none"/>
          <w:vertAlign w:val="baseline"/>
        </w:rPr>
      </w:pP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position w:val="0"/>
          <w:sz w:val="28"/>
          <w:sz w:val="28"/>
          <w:szCs w:val="28"/>
          <w:u w:val="none"/>
          <w:vertAlign w:val="baseline"/>
        </w:rPr>
        <w:t>4) Разъяснение поднадзорным субъектам обязательных требований.</w:t>
      </w:r>
    </w:p>
    <w:p>
      <w:pPr>
        <w:pStyle w:val="Normal"/>
        <w:autoSpaceDE w:val="false"/>
        <w:bidi w:val="0"/>
        <w:spacing w:before="280" w:after="0"/>
        <w:ind w:left="0" w:right="0" w:firstLine="54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position w:val="0"/>
          <w:sz w:val="28"/>
          <w:sz w:val="28"/>
          <w:szCs w:val="28"/>
          <w:u w:val="none"/>
          <w:vertAlign w:val="baseline"/>
        </w:rPr>
      </w:pP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position w:val="0"/>
          <w:sz w:val="28"/>
          <w:sz w:val="28"/>
          <w:szCs w:val="28"/>
          <w:u w:val="none"/>
          <w:vertAlign w:val="baseline"/>
        </w:rPr>
      </w:r>
    </w:p>
    <w:p>
      <w:pPr>
        <w:pStyle w:val="Normal"/>
        <w:autoSpaceDE w:val="false"/>
        <w:bidi w:val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bCs/>
          <w:i w:val="false"/>
          <w:i w:val="false"/>
          <w:iCs w:val="false"/>
          <w:strike w:val="false"/>
          <w:dstrike w:val="false"/>
          <w:position w:val="0"/>
          <w:sz w:val="28"/>
          <w:sz w:val="28"/>
          <w:szCs w:val="28"/>
          <w:u w:val="none"/>
          <w:vertAlign w:val="baseline"/>
        </w:rPr>
      </w:pP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position w:val="0"/>
          <w:sz w:val="28"/>
          <w:sz w:val="28"/>
          <w:szCs w:val="28"/>
          <w:u w:val="none"/>
          <w:vertAlign w:val="baseline"/>
        </w:rPr>
        <w:t>Задачи профилактических мероприятий:</w:t>
      </w:r>
    </w:p>
    <w:p>
      <w:pPr>
        <w:pStyle w:val="Normal"/>
        <w:autoSpaceDE w:val="false"/>
        <w:bidi w:val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position w:val="0"/>
          <w:sz w:val="28"/>
          <w:sz w:val="28"/>
          <w:szCs w:val="28"/>
          <w:u w:val="none"/>
          <w:vertAlign w:val="baseline"/>
        </w:rPr>
      </w:pP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position w:val="0"/>
          <w:sz w:val="28"/>
          <w:sz w:val="28"/>
          <w:szCs w:val="28"/>
          <w:u w:val="none"/>
          <w:vertAlign w:val="baseline"/>
        </w:rPr>
      </w:r>
    </w:p>
    <w:p>
      <w:pPr>
        <w:pStyle w:val="Normal"/>
        <w:autoSpaceDE w:val="false"/>
        <w:bidi w:val="0"/>
        <w:ind w:left="0" w:right="0" w:firstLine="54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position w:val="0"/>
          <w:sz w:val="28"/>
          <w:sz w:val="28"/>
          <w:szCs w:val="28"/>
          <w:u w:val="none"/>
          <w:vertAlign w:val="baseline"/>
        </w:rPr>
      </w:pP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position w:val="0"/>
          <w:sz w:val="28"/>
          <w:sz w:val="28"/>
          <w:szCs w:val="28"/>
          <w:u w:val="none"/>
          <w:vertAlign w:val="baseline"/>
        </w:rPr>
        <w:t>1) Формирование единого понимания обязательных требований земельного законодательства у всех участников контрольной деятельности.</w:t>
      </w:r>
    </w:p>
    <w:p>
      <w:pPr>
        <w:pStyle w:val="Normal"/>
        <w:autoSpaceDE w:val="false"/>
        <w:bidi w:val="0"/>
        <w:spacing w:before="280" w:after="0"/>
        <w:ind w:left="0" w:right="0" w:firstLine="54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position w:val="0"/>
          <w:sz w:val="28"/>
          <w:sz w:val="28"/>
          <w:szCs w:val="28"/>
          <w:u w:val="none"/>
          <w:vertAlign w:val="baseline"/>
        </w:rPr>
      </w:pP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position w:val="0"/>
          <w:sz w:val="28"/>
          <w:sz w:val="28"/>
          <w:szCs w:val="28"/>
          <w:u w:val="none"/>
          <w:vertAlign w:val="baseline"/>
        </w:rPr>
        <w:t>2) 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возникновения.</w:t>
      </w:r>
    </w:p>
    <w:p>
      <w:pPr>
        <w:pStyle w:val="Normal"/>
        <w:autoSpaceDE w:val="false"/>
        <w:bidi w:val="0"/>
        <w:spacing w:before="280" w:after="0"/>
        <w:ind w:left="0" w:right="0" w:firstLine="54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position w:val="0"/>
          <w:sz w:val="28"/>
          <w:sz w:val="28"/>
          <w:szCs w:val="28"/>
          <w:u w:val="none"/>
          <w:vertAlign w:val="baseline"/>
        </w:rPr>
      </w:pP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position w:val="0"/>
          <w:sz w:val="28"/>
          <w:sz w:val="28"/>
          <w:szCs w:val="28"/>
          <w:u w:val="none"/>
          <w:vertAlign w:val="baseline"/>
        </w:rPr>
        <w:t>3) Установление зависимости видов, форм и интенсивности профилактических мероприятий от особенностей конкретных поднадзорных субъектов (объектов).</w:t>
      </w:r>
    </w:p>
    <w:p>
      <w:pPr>
        <w:pStyle w:val="Normal"/>
        <w:numPr>
          <w:ilvl w:val="1"/>
          <w:numId w:val="2"/>
        </w:numPr>
        <w:autoSpaceDE w:val="false"/>
        <w:bidi w:val="0"/>
        <w:spacing w:before="280" w:after="0"/>
        <w:ind w:left="0" w:right="0" w:firstLine="54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position w:val="0"/>
          <w:sz w:val="28"/>
          <w:sz w:val="28"/>
          <w:szCs w:val="28"/>
          <w:u w:val="none"/>
          <w:vertAlign w:val="baseline"/>
        </w:rPr>
      </w:pP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position w:val="0"/>
          <w:sz w:val="28"/>
          <w:sz w:val="28"/>
          <w:szCs w:val="28"/>
          <w:u w:val="none"/>
          <w:vertAlign w:val="baseline"/>
        </w:rPr>
        <w:t>Инвентаризация состава и особенностей поднадзорных субъектов (объектов) и оценки состояния поднадзорной сферы.</w:t>
      </w:r>
    </w:p>
    <w:p>
      <w:pPr>
        <w:pStyle w:val="Normal"/>
        <w:autoSpaceDE w:val="false"/>
        <w:bidi w:val="0"/>
        <w:spacing w:before="280" w:after="0"/>
        <w:ind w:left="0" w:right="0" w:firstLine="54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position w:val="0"/>
          <w:sz w:val="28"/>
          <w:sz w:val="28"/>
          <w:szCs w:val="28"/>
          <w:u w:val="none"/>
          <w:vertAlign w:val="baseline"/>
        </w:rPr>
      </w:pP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position w:val="0"/>
          <w:sz w:val="28"/>
          <w:sz w:val="28"/>
          <w:szCs w:val="28"/>
          <w:u w:val="none"/>
          <w:vertAlign w:val="baseline"/>
        </w:rPr>
      </w:r>
    </w:p>
    <w:p>
      <w:pPr>
        <w:pStyle w:val="Normal"/>
        <w:autoSpaceDE w:val="false"/>
        <w:bidi w:val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position w:val="0"/>
          <w:sz w:val="28"/>
          <w:sz w:val="28"/>
          <w:szCs w:val="28"/>
          <w:u w:val="none"/>
          <w:vertAlign w:val="baseline"/>
        </w:rPr>
      </w:pP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position w:val="0"/>
          <w:sz w:val="28"/>
          <w:sz w:val="28"/>
          <w:szCs w:val="28"/>
          <w:u w:val="none"/>
          <w:vertAlign w:val="baseline"/>
        </w:rPr>
      </w:r>
    </w:p>
    <w:p>
      <w:pPr>
        <w:pStyle w:val="Normal"/>
        <w:autoSpaceDE w:val="false"/>
        <w:bidi w:val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bCs/>
          <w:i w:val="false"/>
          <w:i w:val="false"/>
          <w:iCs w:val="false"/>
          <w:strike w:val="false"/>
          <w:dstrike w:val="false"/>
          <w:position w:val="0"/>
          <w:sz w:val="28"/>
          <w:sz w:val="28"/>
          <w:szCs w:val="28"/>
          <w:u w:val="none"/>
          <w:vertAlign w:val="baseline"/>
        </w:rPr>
      </w:pP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position w:val="0"/>
          <w:sz w:val="28"/>
          <w:sz w:val="28"/>
          <w:szCs w:val="28"/>
          <w:u w:val="none"/>
          <w:vertAlign w:val="baseline"/>
        </w:rPr>
        <w:t>Описание видов и типов поднадзорных субъектов (объектов)</w:t>
      </w:r>
    </w:p>
    <w:p>
      <w:pPr>
        <w:pStyle w:val="Normal"/>
        <w:autoSpaceDE w:val="false"/>
        <w:bidi w:val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position w:val="0"/>
          <w:sz w:val="28"/>
          <w:sz w:val="28"/>
          <w:szCs w:val="28"/>
          <w:u w:val="none"/>
          <w:vertAlign w:val="baseline"/>
        </w:rPr>
      </w:pP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position w:val="0"/>
          <w:sz w:val="28"/>
          <w:sz w:val="28"/>
          <w:szCs w:val="28"/>
          <w:u w:val="none"/>
          <w:vertAlign w:val="baseline"/>
        </w:rPr>
      </w:r>
    </w:p>
    <w:p>
      <w:pPr>
        <w:pStyle w:val="ConsPlusNormal"/>
        <w:bidi w:val="0"/>
        <w:ind w:left="0" w:right="0" w:firstLine="585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>административным регламентом исполнения функции по осуществению муниципального земельного контроля за использованием земель в границах муниципальных образований Симское, Небыловское, Красносельское Юрьев-Польского района, утвержденный постановлением  администрации муниципального образования Юрьев-Польский район от 14.05.2015 № 406 пре</w:t>
      </w:r>
      <w:r>
        <w:rPr>
          <w:rFonts w:cs="Times New Roman" w:ascii="Times New Roman" w:hAnsi="Times New Roman"/>
          <w:sz w:val="28"/>
          <w:szCs w:val="28"/>
        </w:rPr>
        <w:t>дметом муниципального земельного контроля является деятельность юридических лиц, индивидуальных предпринимателей  и граждан связанная с:</w:t>
      </w:r>
    </w:p>
    <w:p>
      <w:pPr>
        <w:pStyle w:val="ConsPlusNormal"/>
        <w:bidi w:val="0"/>
        <w:ind w:left="0" w:righ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 соблюдением требований по использованию земель;</w:t>
      </w:r>
    </w:p>
    <w:p>
      <w:pPr>
        <w:pStyle w:val="ConsPlusNormal"/>
        <w:bidi w:val="0"/>
        <w:ind w:left="0" w:right="0" w:hanging="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соблюдением порядка, исключающего самовольное занятие земельных </w:t>
      </w:r>
    </w:p>
    <w:p>
      <w:pPr>
        <w:pStyle w:val="ConsPlusNormal"/>
        <w:bidi w:val="0"/>
        <w:ind w:left="0" w:right="0" w:hanging="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участков или использование их без оформленных в установленном порядке правоустанавливающих документов;</w:t>
      </w:r>
    </w:p>
    <w:p>
      <w:pPr>
        <w:pStyle w:val="ConsPlusNormal"/>
        <w:bidi w:val="0"/>
        <w:ind w:left="0" w:righ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соблюдением порядка переуступки права пользования землей;</w:t>
      </w:r>
    </w:p>
    <w:p>
      <w:pPr>
        <w:pStyle w:val="ConsPlusNormal"/>
        <w:bidi w:val="0"/>
        <w:ind w:left="0" w:right="0" w:firstLine="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предоставлением достоверных сведений о состоянии земель;</w:t>
      </w:r>
    </w:p>
    <w:p>
      <w:pPr>
        <w:pStyle w:val="ConsPlusNormal"/>
        <w:bidi w:val="0"/>
        <w:ind w:left="0" w:righ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-соблюдением юридическими, должностными, физическими лицами и индивидуальными предпринимателями установленного порядка использования земельных участков в соответствии с их целевым назначением и разрешенным использованием;</w:t>
      </w:r>
    </w:p>
    <w:p>
      <w:pPr>
        <w:pStyle w:val="ConsPlusNormal"/>
        <w:bidi w:val="0"/>
        <w:ind w:left="0" w:right="0" w:hanging="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соблюдением юридическими и физическими лицами сроков освоения земельных участков;</w:t>
      </w:r>
    </w:p>
    <w:p>
      <w:pPr>
        <w:pStyle w:val="ConsPlusNormal"/>
        <w:bidi w:val="0"/>
        <w:ind w:left="0" w:righ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своевременным и качественным выполнением мероприятий по улучшению и рекультивации земель;</w:t>
      </w:r>
    </w:p>
    <w:p>
      <w:pPr>
        <w:pStyle w:val="ConsPlusNormal"/>
        <w:bidi w:val="0"/>
        <w:ind w:left="0" w:righ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предотвращением и ликвидацией захламлений, загрязнения и других процессов, вызывающих деградацию земель;</w:t>
      </w:r>
    </w:p>
    <w:p>
      <w:pPr>
        <w:pStyle w:val="ConsPlusNormal"/>
        <w:bidi w:val="0"/>
        <w:ind w:left="0" w:righ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выполнением требований по предотвращению уничтожения, самовольного снятия и перемещения плодородного слоя почвы, а также порчи земель в результате нарушения правил обращения с пестицидами, агрохимикатами или иными опасными для здоровья людей и окружающей среды веществами и отходами производства и употребления;</w:t>
      </w:r>
    </w:p>
    <w:p>
      <w:pPr>
        <w:pStyle w:val="ConsPlusNormal"/>
        <w:bidi w:val="0"/>
        <w:ind w:left="0" w:righ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наличием и сохранностью межевых знаков границ земельных участков;</w:t>
      </w:r>
    </w:p>
    <w:p>
      <w:pPr>
        <w:pStyle w:val="ConsPlusNormal"/>
        <w:autoSpaceDE w:val="false"/>
        <w:bidi w:val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position w:val="0"/>
          <w:sz w:val="28"/>
          <w:sz w:val="28"/>
          <w:szCs w:val="28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position w:val="0"/>
          <w:sz w:val="28"/>
          <w:sz w:val="28"/>
          <w:szCs w:val="28"/>
          <w:u w:val="none"/>
          <w:vertAlign w:val="baseline"/>
        </w:rPr>
        <w:t>- контроль за выполнением предписаний, выданных должностными лицами администрации муниципального образования Юрьев-Польский район в пределах компетенции, по вопросам соблюдения требований земельного законодательства и устранения нарушений в области земе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position w:val="0"/>
          <w:sz w:val="28"/>
          <w:sz w:val="28"/>
          <w:szCs w:val="28"/>
          <w:u w:val="none"/>
          <w:vertAlign w:val="baseline"/>
        </w:rPr>
        <w:t>льных отношений;</w:t>
      </w:r>
    </w:p>
    <w:p>
      <w:pPr>
        <w:pStyle w:val="ConsPlusNormal"/>
        <w:autoSpaceDE w:val="false"/>
        <w:bidi w:val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position w:val="0"/>
          <w:sz w:val="28"/>
          <w:sz w:val="28"/>
          <w:szCs w:val="28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position w:val="0"/>
          <w:sz w:val="28"/>
          <w:sz w:val="28"/>
          <w:szCs w:val="28"/>
          <w:u w:val="none"/>
          <w:vertAlign w:val="baseline"/>
        </w:rPr>
        <w:t>- выполнением иных требований земельного законодательства по вопросам использования и охраны земель.</w:t>
      </w:r>
    </w:p>
    <w:p>
      <w:pPr>
        <w:pStyle w:val="ConsPlusNormal"/>
        <w:autoSpaceDE w:val="false"/>
        <w:bidi w:val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position w:val="0"/>
          <w:sz w:val="28"/>
          <w:sz w:val="28"/>
          <w:szCs w:val="28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position w:val="0"/>
          <w:sz w:val="28"/>
          <w:sz w:val="28"/>
          <w:szCs w:val="28"/>
          <w:u w:val="none"/>
          <w:vertAlign w:val="baseli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position w:val="0"/>
          <w:sz w:val="28"/>
          <w:sz w:val="28"/>
          <w:szCs w:val="28"/>
          <w:u w:val="none"/>
          <w:vertAlign w:val="baseline"/>
        </w:rPr>
        <w:t>Указанные полномочия администрация муниципального образования Юрьев-Польский район (далее - Администрация) осуществляет в отношении земель расположенных на территории в границах муниципальных образований Симское, Небыловское, Красносельское Юрьев-Польского района. Такие земельные участки являются поднадзорными объектами.</w:t>
      </w:r>
    </w:p>
    <w:p>
      <w:pPr>
        <w:pStyle w:val="ConsPlusNormal"/>
        <w:autoSpaceDE w:val="false"/>
        <w:bidi w:val="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position w:val="0"/>
          <w:sz w:val="28"/>
          <w:sz w:val="28"/>
          <w:szCs w:val="28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position w:val="0"/>
          <w:sz w:val="28"/>
          <w:sz w:val="28"/>
          <w:szCs w:val="28"/>
          <w:u w:val="none"/>
          <w:vertAlign w:val="baseline"/>
        </w:rPr>
      </w:r>
    </w:p>
    <w:p>
      <w:pPr>
        <w:pStyle w:val="Normal"/>
        <w:autoSpaceDE w:val="false"/>
        <w:bidi w:val="0"/>
        <w:spacing w:before="280" w:after="0"/>
        <w:ind w:left="0" w:right="0" w:firstLine="540"/>
        <w:jc w:val="both"/>
        <w:rPr/>
      </w:pP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position w:val="0"/>
          <w:sz w:val="28"/>
          <w:sz w:val="28"/>
          <w:szCs w:val="28"/>
          <w:u w:val="none"/>
          <w:vertAlign w:val="baseline"/>
        </w:rPr>
        <w:t xml:space="preserve">Обязанности собственников земельных участков и лиц, не являющихся собственниками земельных участков (землепользователи, землевладельцы и арендаторы земельных участков), по использованию земельных участков установлены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vertAlign w:val="baseline"/>
          <w:lang w:val="ru-RU"/>
        </w:rPr>
        <w:t>статьями 13, 42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position w:val="0"/>
          <w:sz w:val="28"/>
          <w:sz w:val="28"/>
          <w:szCs w:val="28"/>
          <w:u w:val="none"/>
          <w:vertAlign w:val="baseline"/>
        </w:rPr>
        <w:t xml:space="preserve"> Земельного кодекса Российской Федерации.</w:t>
      </w:r>
    </w:p>
    <w:p>
      <w:pPr>
        <w:pStyle w:val="Normal"/>
        <w:autoSpaceDE w:val="false"/>
        <w:bidi w:val="0"/>
        <w:spacing w:before="280" w:after="0"/>
        <w:ind w:left="0" w:right="0" w:firstLine="54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position w:val="0"/>
          <w:sz w:val="28"/>
          <w:sz w:val="28"/>
          <w:szCs w:val="28"/>
          <w:u w:val="none"/>
          <w:vertAlign w:val="baseline"/>
        </w:rPr>
      </w:pP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position w:val="0"/>
          <w:sz w:val="28"/>
          <w:sz w:val="28"/>
          <w:szCs w:val="28"/>
          <w:u w:val="none"/>
          <w:vertAlign w:val="baseline"/>
        </w:rPr>
        <w:t>Таким образом, все правообладатели указанных земельных участков, в частности, юридические лица, физические лица, индивидуальные предприниматели,  являются поднадзорными Администрации субъектами.</w:t>
      </w:r>
    </w:p>
    <w:p>
      <w:pPr>
        <w:pStyle w:val="Normal"/>
        <w:autoSpaceDE w:val="false"/>
        <w:bidi w:val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position w:val="0"/>
          <w:sz w:val="28"/>
          <w:sz w:val="28"/>
          <w:szCs w:val="28"/>
          <w:u w:val="none"/>
          <w:vertAlign w:val="baseline"/>
        </w:rPr>
      </w:pP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position w:val="0"/>
          <w:sz w:val="28"/>
          <w:sz w:val="28"/>
          <w:szCs w:val="28"/>
          <w:u w:val="none"/>
          <w:vertAlign w:val="baseline"/>
        </w:rPr>
      </w:r>
    </w:p>
    <w:p>
      <w:pPr>
        <w:pStyle w:val="Normal"/>
        <w:autoSpaceDE w:val="false"/>
        <w:bidi w:val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bCs/>
          <w:i w:val="false"/>
          <w:i w:val="false"/>
          <w:iCs w:val="false"/>
          <w:strike w:val="false"/>
          <w:dstrike w:val="false"/>
          <w:position w:val="0"/>
          <w:sz w:val="28"/>
          <w:sz w:val="28"/>
          <w:szCs w:val="28"/>
          <w:u w:val="none"/>
          <w:vertAlign w:val="baseline"/>
        </w:rPr>
      </w:pP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position w:val="0"/>
          <w:sz w:val="28"/>
          <w:sz w:val="28"/>
          <w:szCs w:val="28"/>
          <w:u w:val="none"/>
          <w:vertAlign w:val="baseline"/>
        </w:rPr>
        <w:t>Описание ключевых наиболее значимых рисков, а также текущих</w:t>
      </w:r>
    </w:p>
    <w:p>
      <w:pPr>
        <w:pStyle w:val="Normal"/>
        <w:autoSpaceDE w:val="false"/>
        <w:bidi w:val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bCs/>
          <w:i w:val="false"/>
          <w:i w:val="false"/>
          <w:iCs w:val="false"/>
          <w:strike w:val="false"/>
          <w:dstrike w:val="false"/>
          <w:position w:val="0"/>
          <w:sz w:val="28"/>
          <w:sz w:val="28"/>
          <w:szCs w:val="28"/>
          <w:u w:val="none"/>
          <w:vertAlign w:val="baseline"/>
        </w:rPr>
      </w:pP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position w:val="0"/>
          <w:sz w:val="28"/>
          <w:sz w:val="28"/>
          <w:szCs w:val="28"/>
          <w:u w:val="none"/>
          <w:vertAlign w:val="baseline"/>
        </w:rPr>
        <w:t>и ожидаемых тенденций, которые могут оказать воздействие</w:t>
      </w:r>
    </w:p>
    <w:p>
      <w:pPr>
        <w:pStyle w:val="Normal"/>
        <w:autoSpaceDE w:val="false"/>
        <w:bidi w:val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bCs/>
          <w:i w:val="false"/>
          <w:i w:val="false"/>
          <w:iCs w:val="false"/>
          <w:strike w:val="false"/>
          <w:dstrike w:val="false"/>
          <w:position w:val="0"/>
          <w:sz w:val="28"/>
          <w:sz w:val="28"/>
          <w:szCs w:val="28"/>
          <w:u w:val="none"/>
          <w:vertAlign w:val="baseline"/>
        </w:rPr>
      </w:pP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position w:val="0"/>
          <w:sz w:val="28"/>
          <w:sz w:val="28"/>
          <w:szCs w:val="28"/>
          <w:u w:val="none"/>
          <w:vertAlign w:val="baseline"/>
        </w:rPr>
        <w:t>на состояние поднадзорной среды</w:t>
      </w:r>
    </w:p>
    <w:p>
      <w:pPr>
        <w:pStyle w:val="Normal"/>
        <w:autoSpaceDE w:val="false"/>
        <w:bidi w:val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position w:val="0"/>
          <w:sz w:val="28"/>
          <w:sz w:val="28"/>
          <w:szCs w:val="28"/>
          <w:u w:val="none"/>
          <w:vertAlign w:val="baseline"/>
        </w:rPr>
      </w:pP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position w:val="0"/>
          <w:sz w:val="28"/>
          <w:sz w:val="28"/>
          <w:szCs w:val="28"/>
          <w:u w:val="none"/>
          <w:vertAlign w:val="baseline"/>
        </w:rPr>
      </w:r>
    </w:p>
    <w:p>
      <w:pPr>
        <w:pStyle w:val="Normal"/>
        <w:autoSpaceDE w:val="false"/>
        <w:bidi w:val="0"/>
        <w:ind w:left="0" w:right="0" w:firstLine="54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position w:val="0"/>
          <w:sz w:val="28"/>
          <w:sz w:val="28"/>
          <w:szCs w:val="28"/>
          <w:u w:val="none"/>
          <w:vertAlign w:val="baseline"/>
        </w:rPr>
      </w:pP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position w:val="0"/>
          <w:sz w:val="28"/>
          <w:sz w:val="28"/>
          <w:szCs w:val="28"/>
          <w:u w:val="none"/>
          <w:vertAlign w:val="baseline"/>
        </w:rPr>
        <w:t>Особое место занимают земли сельскохозяйственного назначения. Они являются важным природным ресурсом страны, и подлежат охране. От состояния и плодородия сельскохозяйственных земель напрямую зависит способность государства развивать растениеводство, животноводство и другие отрасли сельского хозяйства. Это, в свою очередь, позволяет обеспечивать население продуктами питания, а также выходить на международные продовольственные рынки и обеспечивать экономический рост государства. В настоящее время вопрос сохранения плодородия сельскохозяйственных земель стоит особенно остро в связи с необходимостью обеспечения продовольственной безопасности Российской Федерации и импортозамещения продовольственных товаров.</w:t>
      </w:r>
    </w:p>
    <w:p>
      <w:pPr>
        <w:pStyle w:val="Normal"/>
        <w:autoSpaceDE w:val="false"/>
        <w:bidi w:val="0"/>
        <w:ind w:left="0" w:right="0" w:firstLine="54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position w:val="0"/>
          <w:sz w:val="28"/>
          <w:sz w:val="28"/>
          <w:szCs w:val="28"/>
          <w:u w:val="none"/>
          <w:vertAlign w:val="baseline"/>
        </w:rPr>
      </w:pP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position w:val="0"/>
          <w:sz w:val="28"/>
          <w:sz w:val="28"/>
          <w:szCs w:val="28"/>
          <w:u w:val="none"/>
          <w:vertAlign w:val="baseline"/>
        </w:rPr>
        <w:t xml:space="preserve">Ключевым и наиболее значимым риском является увеличение площади земель сельскохозяйственного назначения, в частности сельскохозяйственных угодий (особо продуктивных земель), выбывающих из сельскохозяйственного оборота. Указанное выбытие происходит в т.ч. по причинам неиспользования земель сельскохозяйственного назначения для целей сельскохозяйственного производства, что зачастую выражается в зарастании земель сорной, кустарниковой, лесной растительностью. </w:t>
      </w:r>
    </w:p>
    <w:p>
      <w:pPr>
        <w:pStyle w:val="Normal"/>
        <w:autoSpaceDE w:val="false"/>
        <w:bidi w:val="0"/>
        <w:ind w:left="0" w:right="0" w:firstLine="54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position w:val="0"/>
          <w:sz w:val="28"/>
          <w:sz w:val="28"/>
          <w:szCs w:val="28"/>
          <w:u w:val="none"/>
          <w:vertAlign w:val="baseline"/>
        </w:rPr>
      </w:pP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position w:val="0"/>
          <w:sz w:val="28"/>
          <w:sz w:val="28"/>
          <w:szCs w:val="28"/>
          <w:u w:val="none"/>
          <w:vertAlign w:val="baseline"/>
        </w:rPr>
        <w:t>Снятие и перемещение плодородного слоя почвы, а также несанкционированное размещение отходов производства и потребления приводит к порче, уничтожению плодородного слоя почвы.</w:t>
      </w:r>
    </w:p>
    <w:p>
      <w:pPr>
        <w:pStyle w:val="Normal"/>
        <w:autoSpaceDE w:val="false"/>
        <w:bidi w:val="0"/>
        <w:ind w:left="0" w:right="0" w:firstLine="54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position w:val="0"/>
          <w:sz w:val="28"/>
          <w:sz w:val="28"/>
          <w:szCs w:val="28"/>
          <w:u w:val="none"/>
          <w:vertAlign w:val="baseline"/>
        </w:rPr>
      </w:pP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position w:val="0"/>
          <w:sz w:val="28"/>
          <w:sz w:val="28"/>
          <w:szCs w:val="28"/>
          <w:u w:val="none"/>
          <w:vertAlign w:val="baseline"/>
        </w:rPr>
        <w:t>Указанные нарушения земельного законодательства способствуют выбыванию сельскохозяйственных земель из оборота.</w:t>
      </w:r>
    </w:p>
    <w:p>
      <w:pPr>
        <w:pStyle w:val="Normal"/>
        <w:autoSpaceDE w:val="false"/>
        <w:bidi w:val="0"/>
        <w:ind w:left="0" w:right="0" w:firstLine="54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position w:val="0"/>
          <w:sz w:val="28"/>
          <w:sz w:val="28"/>
          <w:szCs w:val="28"/>
          <w:u w:val="none"/>
          <w:vertAlign w:val="baseline"/>
        </w:rPr>
      </w:pP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position w:val="0"/>
          <w:sz w:val="28"/>
          <w:sz w:val="28"/>
          <w:szCs w:val="28"/>
          <w:u w:val="none"/>
          <w:vertAlign w:val="baseline"/>
        </w:rPr>
        <w:t>Проведение профилактических мероприятий, направленных на соблюдение поднадзорными субъектами обязательных требований земельного законодательства, на побуждение поднадзорных субъектов к добросовестности, должно способствовать улучшению в целом ситуации, снижению количества выявляемых нарушений обязательных требований в указанной сфере.</w:t>
      </w:r>
    </w:p>
    <w:p>
      <w:pPr>
        <w:pStyle w:val="Normal"/>
        <w:autoSpaceDE w:val="false"/>
        <w:bidi w:val="0"/>
        <w:ind w:left="0" w:right="0" w:firstLine="54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position w:val="0"/>
          <w:sz w:val="28"/>
          <w:sz w:val="28"/>
          <w:szCs w:val="28"/>
          <w:u w:val="none"/>
          <w:vertAlign w:val="baseline"/>
        </w:rPr>
      </w:pP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position w:val="0"/>
          <w:sz w:val="28"/>
          <w:sz w:val="28"/>
          <w:szCs w:val="28"/>
          <w:u w:val="none"/>
          <w:vertAlign w:val="baseline"/>
        </w:rPr>
        <w:t xml:space="preserve">Следует отметить, что Администрацией ежегодно осуществлялось информирование хозяйствующих субъектов, населения о своей деятельности в </w:t>
      </w:r>
    </w:p>
    <w:p>
      <w:pPr>
        <w:pStyle w:val="Normal"/>
        <w:autoSpaceDE w:val="false"/>
        <w:bidi w:val="0"/>
        <w:ind w:left="0" w:right="0" w:firstLine="540"/>
        <w:jc w:val="center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position w:val="0"/>
          <w:sz w:val="28"/>
          <w:sz w:val="28"/>
          <w:szCs w:val="28"/>
          <w:u w:val="none"/>
          <w:vertAlign w:val="baseline"/>
        </w:rPr>
      </w:pP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position w:val="0"/>
          <w:sz w:val="28"/>
          <w:sz w:val="28"/>
          <w:szCs w:val="28"/>
          <w:u w:val="none"/>
          <w:vertAlign w:val="baseline"/>
        </w:rPr>
      </w:r>
    </w:p>
    <w:p>
      <w:pPr>
        <w:pStyle w:val="Normal"/>
        <w:autoSpaceDE w:val="false"/>
        <w:bidi w:val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position w:val="0"/>
          <w:sz w:val="28"/>
          <w:sz w:val="28"/>
          <w:szCs w:val="28"/>
          <w:u w:val="none"/>
          <w:vertAlign w:val="baseline"/>
        </w:rPr>
      </w:pP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position w:val="0"/>
          <w:sz w:val="28"/>
          <w:sz w:val="28"/>
          <w:szCs w:val="28"/>
          <w:u w:val="none"/>
          <w:vertAlign w:val="baseline"/>
        </w:rPr>
      </w:r>
    </w:p>
    <w:p>
      <w:pPr>
        <w:pStyle w:val="Normal"/>
        <w:autoSpaceDE w:val="false"/>
        <w:bidi w:val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position w:val="0"/>
          <w:sz w:val="28"/>
          <w:sz w:val="28"/>
          <w:szCs w:val="28"/>
          <w:u w:val="none"/>
          <w:vertAlign w:val="baseline"/>
        </w:rPr>
      </w:pP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position w:val="0"/>
          <w:sz w:val="28"/>
          <w:sz w:val="28"/>
          <w:szCs w:val="28"/>
          <w:u w:val="none"/>
          <w:vertAlign w:val="baseline"/>
        </w:rPr>
        <w:t>сфере муниципального земельного контроля, ее результатах, а также доводилась информация о недопустимости нарушений требований российского законодательства в указанной сфере, о мерах ответственности за допущенные нарушения.</w:t>
      </w:r>
    </w:p>
    <w:p>
      <w:pPr>
        <w:pStyle w:val="Normal"/>
        <w:autoSpaceDE w:val="false"/>
        <w:bidi w:val="0"/>
        <w:ind w:left="0" w:right="0" w:firstLine="54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position w:val="0"/>
          <w:sz w:val="28"/>
          <w:sz w:val="28"/>
          <w:szCs w:val="28"/>
          <w:u w:val="none"/>
          <w:vertAlign w:val="baseline"/>
        </w:rPr>
      </w:pP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position w:val="0"/>
          <w:sz w:val="28"/>
          <w:sz w:val="28"/>
          <w:szCs w:val="28"/>
          <w:u w:val="none"/>
          <w:vertAlign w:val="baseline"/>
        </w:rPr>
        <w:t>Указанная работа проводилась путем публикаций  сети "Интернет" на сайте администрации муниципального образования Юрьев-Польский район. Кроме того, представители Администрации принимали участие в совещаниях.</w:t>
      </w:r>
    </w:p>
    <w:p>
      <w:pPr>
        <w:pStyle w:val="Normal"/>
        <w:autoSpaceDE w:val="false"/>
        <w:bidi w:val="0"/>
        <w:ind w:left="0" w:right="0" w:firstLine="54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position w:val="0"/>
          <w:sz w:val="28"/>
          <w:sz w:val="28"/>
          <w:szCs w:val="28"/>
          <w:u w:val="none"/>
          <w:vertAlign w:val="baseline"/>
        </w:rPr>
      </w:pP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position w:val="0"/>
          <w:sz w:val="28"/>
          <w:sz w:val="28"/>
          <w:szCs w:val="28"/>
          <w:u w:val="none"/>
          <w:vertAlign w:val="baseline"/>
        </w:rPr>
        <w:t>Указанная работа будет продолжена в рамках профилактических мероприятий.</w:t>
      </w:r>
    </w:p>
    <w:p>
      <w:pPr>
        <w:pStyle w:val="Normal"/>
        <w:autoSpaceDE w:val="false"/>
        <w:bidi w:val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position w:val="0"/>
          <w:sz w:val="28"/>
          <w:sz w:val="28"/>
          <w:szCs w:val="28"/>
          <w:u w:val="none"/>
          <w:vertAlign w:val="baseline"/>
        </w:rPr>
      </w:pP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position w:val="0"/>
          <w:sz w:val="28"/>
          <w:sz w:val="28"/>
          <w:szCs w:val="28"/>
          <w:u w:val="none"/>
          <w:vertAlign w:val="baseline"/>
        </w:rPr>
      </w:r>
    </w:p>
    <w:p>
      <w:pPr>
        <w:pStyle w:val="Normal"/>
        <w:autoSpaceDE w:val="false"/>
        <w:bidi w:val="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position w:val="0"/>
          <w:sz w:val="28"/>
          <w:sz w:val="28"/>
          <w:szCs w:val="28"/>
          <w:u w:val="none"/>
          <w:vertAlign w:val="baseline"/>
        </w:rPr>
      </w:pP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position w:val="0"/>
          <w:sz w:val="28"/>
          <w:sz w:val="28"/>
          <w:szCs w:val="28"/>
          <w:u w:val="none"/>
          <w:vertAlign w:val="baseline"/>
        </w:rPr>
      </w:r>
    </w:p>
    <w:p>
      <w:pPr>
        <w:pStyle w:val="Normal"/>
        <w:autoSpaceDE w:val="false"/>
        <w:bidi w:val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bCs/>
          <w:i w:val="false"/>
          <w:i w:val="false"/>
          <w:iCs w:val="false"/>
          <w:strike w:val="false"/>
          <w:dstrike w:val="false"/>
          <w:position w:val="0"/>
          <w:sz w:val="28"/>
          <w:sz w:val="28"/>
          <w:szCs w:val="28"/>
          <w:u w:val="none"/>
          <w:vertAlign w:val="baseline"/>
        </w:rPr>
      </w:pP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position w:val="0"/>
          <w:sz w:val="28"/>
          <w:sz w:val="28"/>
          <w:szCs w:val="28"/>
          <w:u w:val="none"/>
          <w:vertAlign w:val="baseline"/>
        </w:rPr>
        <w:t>Целевые показатели результативности мероприятий Программы</w:t>
      </w:r>
    </w:p>
    <w:p>
      <w:pPr>
        <w:pStyle w:val="Normal"/>
        <w:autoSpaceDE w:val="false"/>
        <w:bidi w:val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bCs/>
          <w:i w:val="false"/>
          <w:i w:val="false"/>
          <w:iCs w:val="false"/>
          <w:strike w:val="false"/>
          <w:dstrike w:val="false"/>
          <w:position w:val="0"/>
          <w:sz w:val="28"/>
          <w:sz w:val="28"/>
          <w:szCs w:val="28"/>
          <w:u w:val="none"/>
          <w:vertAlign w:val="baseline"/>
        </w:rPr>
      </w:pP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position w:val="0"/>
          <w:sz w:val="28"/>
          <w:sz w:val="28"/>
          <w:szCs w:val="28"/>
          <w:u w:val="none"/>
          <w:vertAlign w:val="baseline"/>
        </w:rPr>
      </w:r>
    </w:p>
    <w:p>
      <w:pPr>
        <w:pStyle w:val="Normal"/>
        <w:autoSpaceDE w:val="false"/>
        <w:bidi w:val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position w:val="0"/>
          <w:sz w:val="28"/>
          <w:sz w:val="28"/>
          <w:szCs w:val="28"/>
          <w:u w:val="none"/>
          <w:vertAlign w:val="baseline"/>
        </w:rPr>
      </w:pP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position w:val="0"/>
          <w:sz w:val="28"/>
          <w:sz w:val="28"/>
          <w:szCs w:val="28"/>
          <w:u w:val="none"/>
          <w:vertAlign w:val="baseline"/>
        </w:rPr>
      </w:r>
    </w:p>
    <w:p>
      <w:pPr>
        <w:pStyle w:val="Normal"/>
        <w:autoSpaceDE w:val="false"/>
        <w:bidi w:val="0"/>
        <w:ind w:left="0" w:right="0" w:firstLine="54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position w:val="0"/>
          <w:sz w:val="28"/>
          <w:sz w:val="28"/>
          <w:szCs w:val="28"/>
          <w:u w:val="none"/>
          <w:vertAlign w:val="baseline"/>
        </w:rPr>
      </w:pP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position w:val="0"/>
          <w:sz w:val="28"/>
          <w:sz w:val="28"/>
          <w:szCs w:val="28"/>
          <w:u w:val="none"/>
          <w:vertAlign w:val="baseline"/>
        </w:rPr>
        <w:t>Целевые показатели результативности мероприятий Программы профилактики нарушений обязательных требований в сфере муниципального земельного контроля:</w:t>
      </w:r>
    </w:p>
    <w:p>
      <w:pPr>
        <w:pStyle w:val="Normal"/>
        <w:autoSpaceDE w:val="false"/>
        <w:bidi w:val="0"/>
        <w:spacing w:before="280" w:after="0"/>
        <w:ind w:left="0" w:right="0" w:firstLine="54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position w:val="0"/>
          <w:sz w:val="28"/>
          <w:sz w:val="28"/>
          <w:szCs w:val="28"/>
          <w:u w:val="none"/>
          <w:vertAlign w:val="baseline"/>
        </w:rPr>
      </w:pP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position w:val="0"/>
          <w:sz w:val="28"/>
          <w:sz w:val="28"/>
          <w:szCs w:val="28"/>
          <w:u w:val="none"/>
          <w:vertAlign w:val="baseline"/>
        </w:rPr>
        <w:t>1. Количество выявленных нарушений, шт.</w:t>
      </w:r>
    </w:p>
    <w:p>
      <w:pPr>
        <w:pStyle w:val="Normal"/>
        <w:autoSpaceDE w:val="false"/>
        <w:bidi w:val="0"/>
        <w:spacing w:before="280" w:after="0"/>
        <w:ind w:left="0" w:right="0" w:firstLine="54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position w:val="0"/>
          <w:sz w:val="28"/>
          <w:sz w:val="28"/>
          <w:szCs w:val="28"/>
          <w:u w:val="none"/>
          <w:vertAlign w:val="baseline"/>
        </w:rPr>
      </w:pP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position w:val="0"/>
          <w:sz w:val="28"/>
          <w:sz w:val="28"/>
          <w:szCs w:val="28"/>
          <w:u w:val="none"/>
          <w:vertAlign w:val="baseline"/>
        </w:rPr>
        <w:t>2. Количество проведенных профилактических мероприятий (публикации в СМИ, в интернет-изданиях, участие в совещаниях с поднадзорными субъектами, консультации и пр.).</w:t>
      </w:r>
    </w:p>
    <w:p>
      <w:pPr>
        <w:pStyle w:val="Normal"/>
        <w:autoSpaceDE w:val="false"/>
        <w:bidi w:val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position w:val="0"/>
          <w:sz w:val="28"/>
          <w:sz w:val="28"/>
          <w:szCs w:val="28"/>
          <w:u w:val="none"/>
          <w:vertAlign w:val="baseline"/>
        </w:rPr>
      </w:pP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position w:val="0"/>
          <w:sz w:val="28"/>
          <w:sz w:val="28"/>
          <w:szCs w:val="28"/>
          <w:u w:val="none"/>
          <w:vertAlign w:val="baseline"/>
        </w:rPr>
      </w:r>
    </w:p>
    <w:p>
      <w:pPr>
        <w:pStyle w:val="Normal"/>
        <w:autoSpaceDE w:val="false"/>
        <w:bidi w:val="0"/>
        <w:ind w:left="0" w:right="0" w:firstLine="54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position w:val="0"/>
          <w:sz w:val="28"/>
          <w:sz w:val="28"/>
          <w:szCs w:val="28"/>
          <w:u w:val="none"/>
          <w:vertAlign w:val="baseline"/>
        </w:rPr>
      </w:pP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position w:val="0"/>
          <w:sz w:val="28"/>
          <w:sz w:val="28"/>
          <w:szCs w:val="28"/>
          <w:u w:val="none"/>
          <w:vertAlign w:val="baseline"/>
        </w:rPr>
        <w:t>Ожидаемый результат: снижение количества выявленных нарушений требований земельного законодательства при увеличении количества и качества проводимых профилактических мероприятий.</w:t>
      </w:r>
    </w:p>
    <w:p>
      <w:pPr>
        <w:pStyle w:val="Normal"/>
        <w:autoSpaceDE w:val="false"/>
        <w:bidi w:val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position w:val="0"/>
          <w:sz w:val="28"/>
          <w:sz w:val="28"/>
          <w:szCs w:val="28"/>
          <w:u w:val="none"/>
          <w:vertAlign w:val="baseline"/>
        </w:rPr>
      </w:pP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position w:val="0"/>
          <w:sz w:val="28"/>
          <w:sz w:val="28"/>
          <w:szCs w:val="28"/>
          <w:u w:val="none"/>
          <w:vertAlign w:val="baseline"/>
        </w:rPr>
      </w:r>
    </w:p>
    <w:p>
      <w:pPr>
        <w:pStyle w:val="Normal"/>
        <w:autoSpaceDE w:val="false"/>
        <w:bidi w:val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position w:val="0"/>
          <w:sz w:val="28"/>
          <w:sz w:val="28"/>
          <w:szCs w:val="28"/>
          <w:u w:val="none"/>
          <w:vertAlign w:val="baseline"/>
        </w:rPr>
      </w:pP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position w:val="0"/>
          <w:sz w:val="28"/>
          <w:sz w:val="28"/>
          <w:szCs w:val="28"/>
          <w:u w:val="none"/>
          <w:vertAlign w:val="baseline"/>
        </w:rPr>
      </w:r>
    </w:p>
    <w:p>
      <w:pPr>
        <w:pStyle w:val="Normal"/>
        <w:autoSpaceDE w:val="false"/>
        <w:bidi w:val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bCs/>
          <w:i w:val="false"/>
          <w:i w:val="false"/>
          <w:iCs w:val="false"/>
          <w:strike w:val="false"/>
          <w:dstrike w:val="false"/>
          <w:position w:val="0"/>
          <w:sz w:val="28"/>
          <w:sz w:val="28"/>
          <w:szCs w:val="28"/>
          <w:u w:val="none"/>
          <w:vertAlign w:val="baseline"/>
        </w:rPr>
      </w:pP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position w:val="0"/>
          <w:sz w:val="28"/>
          <w:sz w:val="28"/>
          <w:szCs w:val="28"/>
          <w:u w:val="none"/>
          <w:vertAlign w:val="baseline"/>
        </w:rPr>
        <w:t>Перечень уполномоченных лиц (с контактами), ответственных</w:t>
      </w:r>
    </w:p>
    <w:p>
      <w:pPr>
        <w:pStyle w:val="Normal"/>
        <w:autoSpaceDE w:val="false"/>
        <w:bidi w:val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bCs/>
          <w:i w:val="false"/>
          <w:i w:val="false"/>
          <w:iCs w:val="false"/>
          <w:strike w:val="false"/>
          <w:dstrike w:val="false"/>
          <w:position w:val="0"/>
          <w:sz w:val="28"/>
          <w:sz w:val="28"/>
          <w:szCs w:val="28"/>
          <w:u w:val="none"/>
          <w:vertAlign w:val="baseline"/>
        </w:rPr>
      </w:pP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position w:val="0"/>
          <w:sz w:val="28"/>
          <w:sz w:val="28"/>
          <w:szCs w:val="28"/>
          <w:u w:val="none"/>
          <w:vertAlign w:val="baseline"/>
        </w:rPr>
        <w:t>за организацию и проведение профилактических мероприятий</w:t>
      </w:r>
    </w:p>
    <w:p>
      <w:pPr>
        <w:pStyle w:val="Normal"/>
        <w:autoSpaceDE w:val="false"/>
        <w:bidi w:val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bCs/>
          <w:i w:val="false"/>
          <w:i w:val="false"/>
          <w:iCs w:val="false"/>
          <w:strike w:val="false"/>
          <w:dstrike w:val="false"/>
          <w:position w:val="0"/>
          <w:sz w:val="28"/>
          <w:sz w:val="28"/>
          <w:szCs w:val="28"/>
          <w:u w:val="none"/>
          <w:vertAlign w:val="baseline"/>
        </w:rPr>
      </w:pP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position w:val="0"/>
          <w:sz w:val="28"/>
          <w:sz w:val="28"/>
          <w:szCs w:val="28"/>
          <w:u w:val="none"/>
          <w:vertAlign w:val="baseline"/>
        </w:rPr>
        <w:t>в сфере муниципального земельного контроля</w:t>
      </w:r>
    </w:p>
    <w:p>
      <w:pPr>
        <w:pStyle w:val="Normal"/>
        <w:autoSpaceDE w:val="false"/>
        <w:bidi w:val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bCs/>
          <w:i w:val="false"/>
          <w:i w:val="false"/>
          <w:iCs w:val="false"/>
          <w:strike w:val="false"/>
          <w:dstrike w:val="false"/>
          <w:position w:val="0"/>
          <w:sz w:val="28"/>
          <w:sz w:val="28"/>
          <w:szCs w:val="28"/>
          <w:u w:val="none"/>
          <w:vertAlign w:val="baseline"/>
        </w:rPr>
      </w:pP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position w:val="0"/>
          <w:sz w:val="28"/>
          <w:sz w:val="28"/>
          <w:szCs w:val="28"/>
          <w:u w:val="none"/>
          <w:vertAlign w:val="baseline"/>
        </w:rPr>
        <w:t>в администрации муниципального образования Юрьев-Польский район</w:t>
      </w:r>
    </w:p>
    <w:p>
      <w:pPr>
        <w:pStyle w:val="Normal"/>
        <w:autoSpaceDE w:val="false"/>
        <w:bidi w:val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position w:val="0"/>
          <w:sz w:val="28"/>
          <w:sz w:val="28"/>
          <w:szCs w:val="28"/>
          <w:u w:val="none"/>
          <w:vertAlign w:val="baseline"/>
        </w:rPr>
      </w:pP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position w:val="0"/>
          <w:sz w:val="28"/>
          <w:sz w:val="28"/>
          <w:szCs w:val="28"/>
          <w:u w:val="none"/>
          <w:vertAlign w:val="baseline"/>
        </w:rPr>
      </w:r>
    </w:p>
    <w:tbl>
      <w:tblPr>
        <w:tblW w:w="9073" w:type="dxa"/>
        <w:jc w:val="left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98"/>
        <w:gridCol w:w="1928"/>
        <w:gridCol w:w="2438"/>
        <w:gridCol w:w="2098"/>
        <w:gridCol w:w="2211"/>
      </w:tblGrid>
      <w:tr>
        <w:trPr/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autoSpaceDE w:val="false"/>
              <w:bidi w:val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position w:val="0"/>
                <w:sz w:val="28"/>
                <w:sz w:val="28"/>
                <w:szCs w:val="28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position w:val="0"/>
                <w:sz w:val="28"/>
                <w:sz w:val="28"/>
                <w:szCs w:val="28"/>
                <w:u w:val="none"/>
                <w:vertAlign w:val="baseline"/>
              </w:rPr>
              <w:t>N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autoSpaceDE w:val="false"/>
              <w:bidi w:val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position w:val="0"/>
                <w:sz w:val="28"/>
                <w:sz w:val="28"/>
                <w:szCs w:val="28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position w:val="0"/>
                <w:sz w:val="28"/>
                <w:sz w:val="28"/>
                <w:szCs w:val="28"/>
                <w:u w:val="none"/>
                <w:vertAlign w:val="baseline"/>
              </w:rPr>
              <w:t>ФИО</w:t>
            </w:r>
          </w:p>
        </w:tc>
        <w:tc>
          <w:tcPr>
            <w:tcW w:w="2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autoSpaceDE w:val="false"/>
              <w:bidi w:val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position w:val="0"/>
                <w:sz w:val="28"/>
                <w:sz w:val="28"/>
                <w:szCs w:val="28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position w:val="0"/>
                <w:sz w:val="28"/>
                <w:sz w:val="28"/>
                <w:szCs w:val="28"/>
                <w:u w:val="none"/>
                <w:vertAlign w:val="baseline"/>
              </w:rPr>
              <w:t>Должность</w:t>
            </w:r>
          </w:p>
        </w:tc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autoSpaceDE w:val="false"/>
              <w:bidi w:val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position w:val="0"/>
                <w:sz w:val="28"/>
                <w:sz w:val="28"/>
                <w:szCs w:val="28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position w:val="0"/>
                <w:sz w:val="28"/>
                <w:sz w:val="28"/>
                <w:szCs w:val="28"/>
                <w:u w:val="none"/>
                <w:vertAlign w:val="baseline"/>
              </w:rPr>
              <w:t>телефон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autoSpaceDE w:val="false"/>
              <w:bidi w:val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position w:val="0"/>
                <w:sz w:val="28"/>
                <w:sz w:val="28"/>
                <w:szCs w:val="28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position w:val="0"/>
                <w:sz w:val="28"/>
                <w:sz w:val="28"/>
                <w:szCs w:val="28"/>
                <w:u w:val="none"/>
                <w:vertAlign w:val="baseline"/>
              </w:rPr>
              <w:t>e-mail</w:t>
            </w:r>
          </w:p>
        </w:tc>
      </w:tr>
      <w:tr>
        <w:trPr/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autoSpaceDE w:val="false"/>
              <w:bidi w:val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position w:val="0"/>
                <w:sz w:val="28"/>
                <w:sz w:val="28"/>
                <w:szCs w:val="28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position w:val="0"/>
                <w:sz w:val="28"/>
                <w:sz w:val="28"/>
                <w:szCs w:val="28"/>
                <w:u w:val="none"/>
                <w:vertAlign w:val="baseline"/>
              </w:rPr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autoSpaceDE w:val="false"/>
              <w:bidi w:val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position w:val="0"/>
                <w:sz w:val="28"/>
                <w:sz w:val="28"/>
                <w:szCs w:val="28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position w:val="0"/>
                <w:sz w:val="28"/>
                <w:sz w:val="28"/>
                <w:szCs w:val="28"/>
                <w:u w:val="none"/>
                <w:vertAlign w:val="baseline"/>
              </w:rPr>
              <w:t>Зуева Лариса Сергеевна</w:t>
            </w:r>
          </w:p>
        </w:tc>
        <w:tc>
          <w:tcPr>
            <w:tcW w:w="2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autoSpaceDE w:val="false"/>
              <w:bidi w:val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position w:val="0"/>
                <w:sz w:val="28"/>
                <w:sz w:val="28"/>
                <w:szCs w:val="28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position w:val="0"/>
                <w:sz w:val="28"/>
                <w:sz w:val="28"/>
                <w:szCs w:val="28"/>
                <w:u w:val="none"/>
                <w:vertAlign w:val="baseline"/>
              </w:rPr>
              <w:t>Начальник отдела муниципального контроля Администрации муниципального образования Юрьев-Польский район</w:t>
            </w:r>
          </w:p>
        </w:tc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autoSpaceDE w:val="false"/>
              <w:bidi w:val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position w:val="0"/>
                <w:sz w:val="28"/>
                <w:sz w:val="28"/>
                <w:szCs w:val="28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position w:val="0"/>
                <w:sz w:val="28"/>
                <w:sz w:val="28"/>
                <w:szCs w:val="28"/>
                <w:u w:val="none"/>
                <w:vertAlign w:val="baseline"/>
              </w:rPr>
              <w:t>8 (49246) 2-22-73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autoSpaceDE w:val="false"/>
              <w:bidi w:val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position w:val="0"/>
                <w:sz w:val="28"/>
                <w:sz w:val="28"/>
                <w:szCs w:val="28"/>
                <w:u w:val="none"/>
                <w:vertAlign w:val="baseline"/>
              </w:rPr>
            </w:pPr>
            <w:hyperlink r:id="rId2">
              <w:r>
                <w:rPr>
                  <w:rFonts w:eastAsia="Times New Roman" w:cs="Arial"/>
                  <w:b w:val="false"/>
                  <w:bCs w:val="false"/>
                  <w:i w:val="false"/>
                  <w:iCs w:val="false"/>
                  <w:strike w:val="false"/>
                  <w:dstrike w:val="false"/>
                  <w:position w:val="0"/>
                  <w:sz w:val="28"/>
                  <w:sz w:val="28"/>
                  <w:szCs w:val="28"/>
                  <w:u w:val="none"/>
                  <w:vertAlign w:val="baseline"/>
                  <w:lang w:val="en-US"/>
                </w:rPr>
                <w:t>yurier@up33.ru</w:t>
              </w:r>
            </w:hyperlink>
          </w:p>
        </w:tc>
      </w:tr>
    </w:tbl>
    <w:p>
      <w:pPr>
        <w:pStyle w:val="Normal"/>
        <w:autoSpaceDE w:val="false"/>
        <w:bidi w:val="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position w:val="0"/>
          <w:sz w:val="28"/>
          <w:sz w:val="28"/>
          <w:szCs w:val="28"/>
          <w:u w:val="none"/>
          <w:vertAlign w:val="baseline"/>
        </w:rPr>
      </w:pP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position w:val="0"/>
          <w:sz w:val="28"/>
          <w:sz w:val="28"/>
          <w:szCs w:val="28"/>
          <w:u w:val="none"/>
          <w:vertAlign w:val="baseline"/>
        </w:rPr>
      </w:r>
    </w:p>
    <w:p>
      <w:pPr>
        <w:pStyle w:val="Normal"/>
        <w:autoSpaceDE w:val="false"/>
        <w:bidi w:val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bCs/>
          <w:i w:val="false"/>
          <w:i w:val="false"/>
          <w:iCs w:val="false"/>
          <w:strike w:val="false"/>
          <w:dstrike w:val="false"/>
          <w:position w:val="0"/>
          <w:sz w:val="28"/>
          <w:sz w:val="28"/>
          <w:szCs w:val="28"/>
          <w:u w:val="none"/>
          <w:vertAlign w:val="baseline"/>
        </w:rPr>
      </w:pP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position w:val="0"/>
          <w:sz w:val="28"/>
          <w:sz w:val="28"/>
          <w:szCs w:val="28"/>
          <w:u w:val="none"/>
          <w:vertAlign w:val="baseline"/>
        </w:rPr>
      </w:r>
    </w:p>
    <w:p>
      <w:pPr>
        <w:pStyle w:val="Normal"/>
        <w:autoSpaceDE w:val="false"/>
        <w:bidi w:val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bCs/>
          <w:i w:val="false"/>
          <w:i w:val="false"/>
          <w:iCs w:val="false"/>
          <w:strike w:val="false"/>
          <w:dstrike w:val="false"/>
          <w:position w:val="0"/>
          <w:sz w:val="28"/>
          <w:sz w:val="28"/>
          <w:szCs w:val="28"/>
          <w:u w:val="none"/>
          <w:vertAlign w:val="baseline"/>
        </w:rPr>
      </w:pP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position w:val="0"/>
          <w:sz w:val="28"/>
          <w:sz w:val="28"/>
          <w:szCs w:val="28"/>
          <w:u w:val="none"/>
          <w:vertAlign w:val="baseline"/>
        </w:rPr>
        <w:t>Ссылка на официальный сайт  муниципального образования Юрьев-Польский район в информационно-телекоммуникационной сети "Интернет", на котором должна содержаться информация о текущих результатах профилактической работы, готовящихся и состоявшихся профилактических мероприятиях</w:t>
      </w:r>
    </w:p>
    <w:p>
      <w:pPr>
        <w:pStyle w:val="Normal"/>
        <w:autoSpaceDE w:val="false"/>
        <w:bidi w:val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position w:val="0"/>
          <w:sz w:val="28"/>
          <w:sz w:val="28"/>
          <w:szCs w:val="28"/>
          <w:u w:val="none"/>
          <w:vertAlign w:val="baseline"/>
        </w:rPr>
      </w:pP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position w:val="0"/>
          <w:sz w:val="28"/>
          <w:sz w:val="28"/>
          <w:szCs w:val="28"/>
          <w:u w:val="none"/>
          <w:vertAlign w:val="baseline"/>
        </w:rPr>
      </w:r>
    </w:p>
    <w:p>
      <w:pPr>
        <w:pStyle w:val="Normal"/>
        <w:autoSpaceDE w:val="false"/>
        <w:bidi w:val="0"/>
        <w:ind w:left="0" w:right="0" w:firstLine="54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position w:val="0"/>
          <w:sz w:val="28"/>
          <w:sz w:val="28"/>
          <w:szCs w:val="28"/>
          <w:u w:val="none"/>
          <w:vertAlign w:val="baseline"/>
        </w:rPr>
      </w:pP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position w:val="0"/>
          <w:sz w:val="28"/>
          <w:sz w:val="28"/>
          <w:szCs w:val="28"/>
          <w:u w:val="none"/>
          <w:vertAlign w:val="baseline"/>
        </w:rPr>
        <w:t>http://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position w:val="0"/>
          <w:sz w:val="28"/>
          <w:sz w:val="28"/>
          <w:szCs w:val="28"/>
          <w:u w:val="none"/>
          <w:vertAlign w:val="baseline"/>
          <w:lang w:val="en-US"/>
        </w:rPr>
        <w:t>yp33.ru</w:t>
      </w:r>
    </w:p>
    <w:p>
      <w:pPr>
        <w:pStyle w:val="Normal"/>
        <w:autoSpaceDE w:val="false"/>
        <w:bidi w:val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position w:val="0"/>
          <w:sz w:val="28"/>
          <w:sz w:val="28"/>
          <w:szCs w:val="28"/>
          <w:u w:val="none"/>
          <w:vertAlign w:val="baseline"/>
        </w:rPr>
      </w:pP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position w:val="0"/>
          <w:sz w:val="28"/>
          <w:sz w:val="28"/>
          <w:szCs w:val="28"/>
          <w:u w:val="none"/>
          <w:vertAlign w:val="baseline"/>
        </w:rPr>
      </w:r>
    </w:p>
    <w:p>
      <w:pPr>
        <w:pStyle w:val="Normal"/>
        <w:autoSpaceDE w:val="false"/>
        <w:bidi w:val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bCs/>
          <w:i w:val="false"/>
          <w:i w:val="false"/>
          <w:iCs w:val="false"/>
          <w:strike w:val="false"/>
          <w:dstrike w:val="false"/>
          <w:position w:val="0"/>
          <w:sz w:val="28"/>
          <w:sz w:val="28"/>
          <w:szCs w:val="28"/>
          <w:u w:val="none"/>
          <w:vertAlign w:val="baseline"/>
        </w:rPr>
      </w:pP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position w:val="0"/>
          <w:sz w:val="28"/>
          <w:sz w:val="28"/>
          <w:szCs w:val="28"/>
          <w:u w:val="none"/>
          <w:vertAlign w:val="baseline"/>
        </w:rPr>
        <w:t>План-график профилактических мероприятий в сфере</w:t>
      </w:r>
    </w:p>
    <w:p>
      <w:pPr>
        <w:pStyle w:val="Normal"/>
        <w:autoSpaceDE w:val="false"/>
        <w:bidi w:val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bCs/>
          <w:i w:val="false"/>
          <w:i w:val="false"/>
          <w:iCs w:val="false"/>
          <w:strike w:val="false"/>
          <w:dstrike w:val="false"/>
          <w:position w:val="0"/>
          <w:sz w:val="28"/>
          <w:sz w:val="28"/>
          <w:szCs w:val="28"/>
          <w:u w:val="none"/>
          <w:vertAlign w:val="baseline"/>
        </w:rPr>
      </w:pP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position w:val="0"/>
          <w:sz w:val="28"/>
          <w:sz w:val="28"/>
          <w:szCs w:val="28"/>
          <w:u w:val="none"/>
          <w:vertAlign w:val="baseline"/>
          <w:lang w:val="ru-RU"/>
        </w:rPr>
        <w:t>муниципального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position w:val="0"/>
          <w:sz w:val="28"/>
          <w:sz w:val="28"/>
          <w:szCs w:val="28"/>
          <w:u w:val="none"/>
          <w:vertAlign w:val="baseline"/>
        </w:rPr>
        <w:t xml:space="preserve"> земельного контроля </w:t>
      </w:r>
    </w:p>
    <w:p>
      <w:pPr>
        <w:pStyle w:val="Normal"/>
        <w:autoSpaceDE w:val="false"/>
        <w:bidi w:val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position w:val="0"/>
          <w:sz w:val="28"/>
          <w:sz w:val="28"/>
          <w:szCs w:val="28"/>
          <w:u w:val="none"/>
          <w:vertAlign w:val="baseline"/>
        </w:rPr>
      </w:pP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position w:val="0"/>
          <w:sz w:val="28"/>
          <w:sz w:val="28"/>
          <w:szCs w:val="28"/>
          <w:u w:val="none"/>
          <w:vertAlign w:val="baseline"/>
        </w:rPr>
      </w:r>
    </w:p>
    <w:tbl>
      <w:tblPr>
        <w:tblW w:w="9068" w:type="dxa"/>
        <w:jc w:val="left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6"/>
        <w:gridCol w:w="3911"/>
        <w:gridCol w:w="1984"/>
        <w:gridCol w:w="2607"/>
      </w:tblGrid>
      <w:tr>
        <w:trPr/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autoSpaceDE w:val="false"/>
              <w:bidi w:val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position w:val="0"/>
                <w:sz w:val="28"/>
                <w:sz w:val="28"/>
                <w:szCs w:val="28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position w:val="0"/>
                <w:sz w:val="28"/>
                <w:sz w:val="28"/>
                <w:szCs w:val="28"/>
                <w:u w:val="none"/>
                <w:vertAlign w:val="baseline"/>
              </w:rPr>
              <w:t>N п/п</w:t>
            </w:r>
          </w:p>
        </w:tc>
        <w:tc>
          <w:tcPr>
            <w:tcW w:w="3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autoSpaceDE w:val="false"/>
              <w:bidi w:val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position w:val="0"/>
                <w:sz w:val="28"/>
                <w:sz w:val="28"/>
                <w:szCs w:val="28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position w:val="0"/>
                <w:sz w:val="28"/>
                <w:sz w:val="28"/>
                <w:szCs w:val="28"/>
                <w:u w:val="none"/>
                <w:vertAlign w:val="baseline"/>
              </w:rPr>
              <w:t>Профилактические мероприятия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autoSpaceDE w:val="false"/>
              <w:bidi w:val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position w:val="0"/>
                <w:sz w:val="28"/>
                <w:sz w:val="28"/>
                <w:szCs w:val="28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position w:val="0"/>
                <w:sz w:val="28"/>
                <w:sz w:val="28"/>
                <w:szCs w:val="28"/>
                <w:u w:val="none"/>
                <w:vertAlign w:val="baseline"/>
              </w:rPr>
              <w:t>Периодичность проведения</w:t>
            </w:r>
          </w:p>
        </w:tc>
        <w:tc>
          <w:tcPr>
            <w:tcW w:w="2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autoSpaceDE w:val="false"/>
              <w:bidi w:val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position w:val="0"/>
                <w:sz w:val="28"/>
                <w:sz w:val="28"/>
                <w:szCs w:val="28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position w:val="0"/>
                <w:sz w:val="28"/>
                <w:sz w:val="28"/>
                <w:szCs w:val="28"/>
                <w:u w:val="none"/>
                <w:vertAlign w:val="baseline"/>
              </w:rPr>
              <w:t>Адресат мероприятии</w:t>
            </w:r>
          </w:p>
        </w:tc>
      </w:tr>
      <w:tr>
        <w:trPr/>
        <w:tc>
          <w:tcPr>
            <w:tcW w:w="5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autoSpaceDE w:val="false"/>
              <w:bidi w:val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position w:val="0"/>
                <w:sz w:val="28"/>
                <w:sz w:val="28"/>
                <w:szCs w:val="28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position w:val="0"/>
                <w:sz w:val="28"/>
                <w:sz w:val="28"/>
                <w:szCs w:val="28"/>
                <w:u w:val="none"/>
                <w:vertAlign w:val="baseline"/>
              </w:rPr>
              <w:t>1.</w:t>
            </w:r>
          </w:p>
        </w:tc>
        <w:tc>
          <w:tcPr>
            <w:tcW w:w="39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autoSpaceDE w:val="false"/>
              <w:bidi w:val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2D2D2D"/>
                <w:position w:val="0"/>
                <w:sz w:val="28"/>
                <w:sz w:val="28"/>
                <w:szCs w:val="28"/>
                <w:u w:val="none"/>
                <w:vertAlign w:val="baseline"/>
              </w:rPr>
            </w:pPr>
            <w:bookmarkStart w:id="1" w:name="P000F0005"/>
            <w:bookmarkEnd w:id="1"/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color w:val="2D2D2D"/>
                <w:position w:val="0"/>
                <w:sz w:val="28"/>
                <w:sz w:val="28"/>
                <w:szCs w:val="28"/>
                <w:u w:val="none"/>
                <w:vertAlign w:val="baseline"/>
              </w:rPr>
              <w:t>Поддержание в актуальном состоянии перечня нормативных правовых актов или их отдельных частей, содержащих обязательные требования, соблюдение которых оценивается при проведении мероприятий по контролю при осуществлении муниципального земельного контроля</w:t>
            </w:r>
          </w:p>
          <w:p>
            <w:pPr>
              <w:pStyle w:val="Style19"/>
              <w:pBdr/>
              <w:bidi w:val="0"/>
              <w:spacing w:lineRule="atLeast" w:line="315" w:before="0" w:after="0"/>
              <w:ind w:left="0" w:right="0" w:hanging="0"/>
              <w:jc w:val="center"/>
              <w:rPr>
                <w:color w:val="2D2D2D"/>
                <w:sz w:val="21"/>
              </w:rPr>
            </w:pPr>
            <w:r>
              <w:rPr>
                <w:color w:val="2D2D2D"/>
                <w:sz w:val="21"/>
              </w:rPr>
            </w:r>
          </w:p>
          <w:p>
            <w:pPr>
              <w:pStyle w:val="Style19"/>
              <w:pBdr/>
              <w:bidi w:val="0"/>
              <w:spacing w:lineRule="atLeast" w:line="315" w:before="0" w:after="0"/>
              <w:ind w:left="0" w:right="0" w:hanging="0"/>
              <w:jc w:val="center"/>
              <w:rPr>
                <w:color w:val="2D2D2D"/>
                <w:sz w:val="21"/>
              </w:rPr>
            </w:pPr>
            <w:r>
              <w:rPr>
                <w:color w:val="2D2D2D"/>
                <w:sz w:val="21"/>
              </w:rPr>
            </w:r>
          </w:p>
          <w:p>
            <w:pPr>
              <w:pStyle w:val="Style19"/>
              <w:pBdr/>
              <w:bidi w:val="0"/>
              <w:spacing w:lineRule="atLeast" w:line="315" w:before="0" w:after="0"/>
              <w:ind w:left="0" w:right="0" w:hanging="0"/>
              <w:jc w:val="center"/>
              <w:rPr>
                <w:color w:val="2D2D2D"/>
                <w:sz w:val="21"/>
              </w:rPr>
            </w:pPr>
            <w:r>
              <w:rPr>
                <w:color w:val="2D2D2D"/>
                <w:sz w:val="21"/>
              </w:rPr>
            </w:r>
          </w:p>
          <w:p>
            <w:pPr>
              <w:pStyle w:val="Style19"/>
              <w:pBdr/>
              <w:bidi w:val="0"/>
              <w:spacing w:lineRule="atLeast" w:line="315" w:before="0" w:after="0"/>
              <w:ind w:left="0" w:right="0" w:hanging="0"/>
              <w:jc w:val="both"/>
              <w:rPr>
                <w:color w:val="2D2D2D"/>
                <w:sz w:val="21"/>
              </w:rPr>
            </w:pPr>
            <w:r>
              <w:rPr>
                <w:color w:val="2D2D2D"/>
                <w:sz w:val="21"/>
              </w:rPr>
            </w:r>
          </w:p>
          <w:p>
            <w:pPr>
              <w:pStyle w:val="Normal"/>
              <w:autoSpaceDE w:val="false"/>
              <w:bidi w:val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position w:val="0"/>
                <w:sz w:val="28"/>
                <w:sz w:val="28"/>
                <w:szCs w:val="28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position w:val="0"/>
                <w:sz w:val="28"/>
                <w:sz w:val="28"/>
                <w:szCs w:val="28"/>
                <w:u w:val="none"/>
                <w:vertAlign w:val="baseline"/>
              </w:rPr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pBdr/>
              <w:autoSpaceDE w:val="false"/>
              <w:bidi w:val="0"/>
              <w:spacing w:lineRule="atLeast" w:line="315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2D2D2D"/>
                <w:position w:val="0"/>
                <w:sz w:val="28"/>
                <w:sz w:val="28"/>
                <w:szCs w:val="28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color w:val="2D2D2D"/>
                <w:position w:val="0"/>
                <w:sz w:val="28"/>
                <w:sz w:val="28"/>
                <w:szCs w:val="28"/>
                <w:u w:val="none"/>
                <w:vertAlign w:val="baseline"/>
              </w:rPr>
              <w:t>Постоянно</w:t>
            </w:r>
          </w:p>
        </w:tc>
        <w:tc>
          <w:tcPr>
            <w:tcW w:w="26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autoSpaceDE w:val="false"/>
              <w:bidi w:val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position w:val="0"/>
                <w:sz w:val="28"/>
                <w:sz w:val="28"/>
                <w:szCs w:val="28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position w:val="0"/>
                <w:sz w:val="28"/>
                <w:sz w:val="28"/>
                <w:szCs w:val="28"/>
                <w:u w:val="none"/>
                <w:vertAlign w:val="baseline"/>
              </w:rPr>
              <w:t xml:space="preserve">Юридические лица, физические лица, индивидуальные предприниматели - землепользователи, землевладельцы, арендаторы земельных участков </w:t>
            </w:r>
          </w:p>
        </w:tc>
      </w:tr>
      <w:tr>
        <w:trPr/>
        <w:tc>
          <w:tcPr>
            <w:tcW w:w="5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autoSpaceDE w:val="false"/>
              <w:bidi w:val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position w:val="0"/>
                <w:sz w:val="28"/>
                <w:sz w:val="28"/>
                <w:szCs w:val="28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position w:val="0"/>
                <w:sz w:val="28"/>
                <w:sz w:val="28"/>
                <w:szCs w:val="28"/>
                <w:u w:val="none"/>
                <w:vertAlign w:val="baseline"/>
              </w:rPr>
              <w:t>2.</w:t>
            </w:r>
          </w:p>
        </w:tc>
        <w:tc>
          <w:tcPr>
            <w:tcW w:w="39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pBdr/>
              <w:autoSpaceDE w:val="false"/>
              <w:bidi w:val="0"/>
              <w:spacing w:lineRule="atLeast" w:line="315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2D2D2D"/>
                <w:position w:val="0"/>
                <w:sz w:val="28"/>
                <w:sz w:val="28"/>
                <w:szCs w:val="28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color w:val="2D2D2D"/>
                <w:position w:val="0"/>
                <w:sz w:val="28"/>
                <w:sz w:val="28"/>
                <w:szCs w:val="28"/>
                <w:u w:val="none"/>
                <w:vertAlign w:val="baseline"/>
              </w:rPr>
              <w:t>Поддержание в актуальном состоянии размещенных на официальном сайте муниципального образования Юрьев-Польский район в сети Интернет текстов нормативных правовых актов или их отдельных частей, содержащих обязательные требования, соблюдение которых оценивается при проведении мероприятий по контролю при осуществлении муниципального земельного контроля</w:t>
            </w:r>
          </w:p>
          <w:p>
            <w:pPr>
              <w:pStyle w:val="Style19"/>
              <w:pBdr/>
              <w:autoSpaceDE w:val="false"/>
              <w:bidi w:val="0"/>
              <w:spacing w:lineRule="atLeast" w:line="315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2D2D2D"/>
                <w:position w:val="0"/>
                <w:sz w:val="28"/>
                <w:sz w:val="28"/>
                <w:szCs w:val="28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color w:val="2D2D2D"/>
                <w:position w:val="0"/>
                <w:sz w:val="28"/>
                <w:sz w:val="28"/>
                <w:szCs w:val="28"/>
                <w:u w:val="none"/>
                <w:vertAlign w:val="baseline"/>
              </w:rPr>
            </w:r>
          </w:p>
          <w:p>
            <w:pPr>
              <w:pStyle w:val="Style19"/>
              <w:pBdr/>
              <w:autoSpaceDE w:val="false"/>
              <w:bidi w:val="0"/>
              <w:spacing w:lineRule="atLeast" w:line="315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2D2D2D"/>
                <w:position w:val="0"/>
                <w:sz w:val="28"/>
                <w:sz w:val="28"/>
                <w:szCs w:val="28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color w:val="2D2D2D"/>
                <w:position w:val="0"/>
                <w:sz w:val="28"/>
                <w:sz w:val="28"/>
                <w:szCs w:val="28"/>
                <w:u w:val="none"/>
                <w:vertAlign w:val="baseline"/>
              </w:rPr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pBdr/>
              <w:autoSpaceDE w:val="false"/>
              <w:bidi w:val="0"/>
              <w:spacing w:lineRule="atLeast" w:line="315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2D2D2D"/>
                <w:position w:val="0"/>
                <w:sz w:val="28"/>
                <w:sz w:val="28"/>
                <w:szCs w:val="28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color w:val="2D2D2D"/>
                <w:position w:val="0"/>
                <w:sz w:val="28"/>
                <w:sz w:val="28"/>
                <w:szCs w:val="28"/>
                <w:u w:val="none"/>
                <w:vertAlign w:val="baseline"/>
              </w:rPr>
              <w:t>Постоянно</w:t>
            </w:r>
          </w:p>
        </w:tc>
        <w:tc>
          <w:tcPr>
            <w:tcW w:w="26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autoSpaceDE w:val="false"/>
              <w:bidi w:val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position w:val="0"/>
                <w:sz w:val="28"/>
                <w:sz w:val="28"/>
                <w:szCs w:val="28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position w:val="0"/>
                <w:sz w:val="28"/>
                <w:sz w:val="28"/>
                <w:szCs w:val="28"/>
                <w:u w:val="none"/>
                <w:vertAlign w:val="baseline"/>
              </w:rPr>
            </w:r>
          </w:p>
        </w:tc>
      </w:tr>
      <w:tr>
        <w:trPr/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autoSpaceDE w:val="false"/>
              <w:bidi w:val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position w:val="0"/>
                <w:sz w:val="28"/>
                <w:sz w:val="28"/>
                <w:szCs w:val="28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position w:val="0"/>
                <w:sz w:val="28"/>
                <w:sz w:val="28"/>
                <w:szCs w:val="28"/>
                <w:u w:val="none"/>
                <w:vertAlign w:val="baseline"/>
              </w:rPr>
              <w:t>3.</w:t>
            </w:r>
          </w:p>
        </w:tc>
        <w:tc>
          <w:tcPr>
            <w:tcW w:w="3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autoSpaceDE w:val="false"/>
              <w:bidi w:val="0"/>
              <w:ind w:left="0" w:right="0" w:firstLine="283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position w:val="0"/>
                <w:sz w:val="28"/>
                <w:sz w:val="28"/>
                <w:szCs w:val="28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position w:val="0"/>
                <w:sz w:val="28"/>
                <w:sz w:val="28"/>
                <w:szCs w:val="28"/>
                <w:u w:val="none"/>
                <w:vertAlign w:val="baseline"/>
              </w:rPr>
              <w:t>Размещение на сайте  муниципального образования Юрьев-Польский район актуальной информации: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autoSpaceDE w:val="false"/>
              <w:bidi w:val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position w:val="0"/>
                <w:sz w:val="28"/>
                <w:sz w:val="28"/>
                <w:szCs w:val="28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position w:val="0"/>
                <w:sz w:val="28"/>
                <w:sz w:val="28"/>
                <w:szCs w:val="28"/>
                <w:u w:val="none"/>
                <w:vertAlign w:val="baseline"/>
              </w:rPr>
              <w:t>Поддерживать в актуальном состоянии</w:t>
            </w:r>
          </w:p>
        </w:tc>
        <w:tc>
          <w:tcPr>
            <w:tcW w:w="260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Normal"/>
              <w:autoSpaceDE w:val="false"/>
              <w:bidi w:val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position w:val="0"/>
                <w:sz w:val="28"/>
                <w:sz w:val="28"/>
                <w:szCs w:val="28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position w:val="0"/>
                <w:sz w:val="28"/>
                <w:sz w:val="28"/>
                <w:szCs w:val="28"/>
                <w:u w:val="none"/>
                <w:vertAlign w:val="baseline"/>
              </w:rPr>
            </w:r>
          </w:p>
        </w:tc>
      </w:tr>
      <w:tr>
        <w:trPr/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autoSpaceDE w:val="false"/>
              <w:bidi w:val="0"/>
              <w:ind w:left="0" w:right="0" w:hanging="0"/>
              <w:jc w:val="righ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position w:val="0"/>
                <w:sz w:val="28"/>
                <w:sz w:val="28"/>
                <w:szCs w:val="28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position w:val="0"/>
                <w:sz w:val="28"/>
                <w:sz w:val="28"/>
                <w:szCs w:val="28"/>
                <w:u w:val="none"/>
                <w:vertAlign w:val="baseline"/>
              </w:rPr>
              <w:t>3.1.</w:t>
            </w:r>
          </w:p>
        </w:tc>
        <w:tc>
          <w:tcPr>
            <w:tcW w:w="3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autoSpaceDE w:val="false"/>
              <w:bidi w:val="0"/>
              <w:ind w:left="0" w:right="0" w:firstLine="283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position w:val="0"/>
                <w:sz w:val="28"/>
                <w:sz w:val="28"/>
                <w:szCs w:val="28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position w:val="0"/>
                <w:sz w:val="28"/>
                <w:sz w:val="28"/>
                <w:szCs w:val="28"/>
                <w:u w:val="none"/>
                <w:vertAlign w:val="baseline"/>
              </w:rPr>
              <w:t>об основных полномочиях в указанной сфере деятельности;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autoSpaceDE w:val="false"/>
              <w:bidi w:val="0"/>
              <w:ind w:left="0" w:right="0" w:firstLine="283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position w:val="0"/>
                <w:sz w:val="28"/>
                <w:sz w:val="28"/>
                <w:szCs w:val="28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position w:val="0"/>
                <w:sz w:val="28"/>
                <w:sz w:val="28"/>
                <w:szCs w:val="28"/>
                <w:u w:val="none"/>
                <w:vertAlign w:val="baseline"/>
              </w:rPr>
            </w:r>
          </w:p>
        </w:tc>
        <w:tc>
          <w:tcPr>
            <w:tcW w:w="260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Normal"/>
              <w:autoSpaceDE w:val="false"/>
              <w:bidi w:val="0"/>
              <w:ind w:left="0" w:right="0" w:firstLine="283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position w:val="0"/>
                <w:sz w:val="28"/>
                <w:sz w:val="28"/>
                <w:szCs w:val="28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position w:val="0"/>
                <w:sz w:val="28"/>
                <w:sz w:val="28"/>
                <w:szCs w:val="28"/>
                <w:u w:val="none"/>
                <w:vertAlign w:val="baseline"/>
              </w:rPr>
            </w:r>
          </w:p>
        </w:tc>
      </w:tr>
      <w:tr>
        <w:trPr/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autoSpaceDE w:val="false"/>
              <w:bidi w:val="0"/>
              <w:ind w:left="0" w:right="0" w:hanging="0"/>
              <w:jc w:val="righ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position w:val="0"/>
                <w:sz w:val="28"/>
                <w:sz w:val="28"/>
                <w:szCs w:val="28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position w:val="0"/>
                <w:sz w:val="28"/>
                <w:sz w:val="28"/>
                <w:szCs w:val="28"/>
                <w:u w:val="none"/>
                <w:vertAlign w:val="baseline"/>
              </w:rPr>
              <w:t>3.2.</w:t>
            </w:r>
          </w:p>
        </w:tc>
        <w:tc>
          <w:tcPr>
            <w:tcW w:w="3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autoSpaceDE w:val="false"/>
              <w:bidi w:val="0"/>
              <w:ind w:left="0" w:right="0" w:firstLine="283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position w:val="0"/>
                <w:sz w:val="28"/>
                <w:sz w:val="28"/>
                <w:szCs w:val="28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position w:val="0"/>
                <w:sz w:val="28"/>
                <w:sz w:val="28"/>
                <w:szCs w:val="28"/>
                <w:u w:val="none"/>
                <w:vertAlign w:val="baseline"/>
              </w:rPr>
              <w:t>о мерах ответственности за нарушения земельного законодательства в части установленной компетенции;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autoSpaceDE w:val="false"/>
              <w:bidi w:val="0"/>
              <w:ind w:left="0" w:right="0" w:firstLine="283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position w:val="0"/>
                <w:sz w:val="28"/>
                <w:sz w:val="28"/>
                <w:szCs w:val="28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position w:val="0"/>
                <w:sz w:val="28"/>
                <w:sz w:val="28"/>
                <w:szCs w:val="28"/>
                <w:u w:val="none"/>
                <w:vertAlign w:val="baseline"/>
              </w:rPr>
            </w:r>
          </w:p>
        </w:tc>
        <w:tc>
          <w:tcPr>
            <w:tcW w:w="260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Normal"/>
              <w:autoSpaceDE w:val="false"/>
              <w:bidi w:val="0"/>
              <w:ind w:left="0" w:right="0" w:firstLine="283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position w:val="0"/>
                <w:sz w:val="28"/>
                <w:sz w:val="28"/>
                <w:szCs w:val="28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position w:val="0"/>
                <w:sz w:val="28"/>
                <w:sz w:val="28"/>
                <w:szCs w:val="28"/>
                <w:u w:val="none"/>
                <w:vertAlign w:val="baseline"/>
              </w:rPr>
            </w:r>
          </w:p>
        </w:tc>
      </w:tr>
      <w:tr>
        <w:trPr/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autoSpaceDE w:val="false"/>
              <w:bidi w:val="0"/>
              <w:ind w:left="0" w:right="0" w:hanging="0"/>
              <w:jc w:val="righ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position w:val="0"/>
                <w:sz w:val="28"/>
                <w:sz w:val="28"/>
                <w:szCs w:val="28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position w:val="0"/>
                <w:sz w:val="28"/>
                <w:sz w:val="28"/>
                <w:szCs w:val="28"/>
                <w:u w:val="none"/>
                <w:vertAlign w:val="baseline"/>
              </w:rPr>
              <w:t>3.3.</w:t>
            </w:r>
          </w:p>
        </w:tc>
        <w:tc>
          <w:tcPr>
            <w:tcW w:w="3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autoSpaceDE w:val="false"/>
              <w:bidi w:val="0"/>
              <w:ind w:left="0" w:right="0" w:firstLine="283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position w:val="0"/>
                <w:sz w:val="28"/>
                <w:sz w:val="28"/>
                <w:szCs w:val="28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position w:val="0"/>
                <w:sz w:val="28"/>
                <w:sz w:val="28"/>
                <w:szCs w:val="28"/>
                <w:u w:val="none"/>
                <w:vertAlign w:val="baseline"/>
              </w:rPr>
              <w:t>об обязательных требованиях в сфере муниципального земельного контроля в части компетенции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autoSpaceDE w:val="false"/>
              <w:bidi w:val="0"/>
              <w:ind w:left="0" w:right="0" w:firstLine="283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position w:val="0"/>
                <w:sz w:val="28"/>
                <w:sz w:val="28"/>
                <w:szCs w:val="28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position w:val="0"/>
                <w:sz w:val="28"/>
                <w:sz w:val="28"/>
                <w:szCs w:val="28"/>
                <w:u w:val="none"/>
                <w:vertAlign w:val="baseline"/>
              </w:rPr>
            </w:r>
          </w:p>
        </w:tc>
        <w:tc>
          <w:tcPr>
            <w:tcW w:w="260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Normal"/>
              <w:autoSpaceDE w:val="false"/>
              <w:bidi w:val="0"/>
              <w:ind w:left="0" w:right="0" w:firstLine="283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position w:val="0"/>
                <w:sz w:val="28"/>
                <w:sz w:val="28"/>
                <w:szCs w:val="28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position w:val="0"/>
                <w:sz w:val="28"/>
                <w:sz w:val="28"/>
                <w:szCs w:val="28"/>
                <w:u w:val="none"/>
                <w:vertAlign w:val="baseline"/>
              </w:rPr>
            </w:r>
          </w:p>
        </w:tc>
      </w:tr>
      <w:tr>
        <w:trPr/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autoSpaceDE w:val="false"/>
              <w:bidi w:val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position w:val="0"/>
                <w:sz w:val="28"/>
                <w:sz w:val="28"/>
                <w:szCs w:val="28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position w:val="0"/>
                <w:sz w:val="28"/>
                <w:sz w:val="28"/>
                <w:szCs w:val="28"/>
                <w:u w:val="none"/>
                <w:vertAlign w:val="baseline"/>
              </w:rPr>
              <w:t>4.</w:t>
            </w:r>
          </w:p>
        </w:tc>
        <w:tc>
          <w:tcPr>
            <w:tcW w:w="3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autoSpaceDE w:val="false"/>
              <w:bidi w:val="0"/>
              <w:ind w:left="0" w:right="0" w:firstLine="283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position w:val="0"/>
                <w:sz w:val="28"/>
                <w:sz w:val="28"/>
                <w:szCs w:val="28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position w:val="0"/>
                <w:sz w:val="28"/>
                <w:sz w:val="28"/>
                <w:szCs w:val="28"/>
                <w:u w:val="none"/>
                <w:vertAlign w:val="baseline"/>
              </w:rPr>
              <w:t>Разработка руководств по соблюдению действующих обязательных требований земельного законодательства Российской Федерации, входящих в компетенцию муниципального земельного контроля размещение на сайте администрации муниципального земельного контроля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autoSpaceDE w:val="false"/>
              <w:bidi w:val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position w:val="0"/>
                <w:sz w:val="28"/>
                <w:sz w:val="28"/>
                <w:szCs w:val="28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position w:val="0"/>
                <w:sz w:val="28"/>
                <w:sz w:val="28"/>
                <w:szCs w:val="28"/>
                <w:u w:val="none"/>
                <w:vertAlign w:val="baseline"/>
              </w:rPr>
              <w:t>В течение года, по мере необходимости, поддерживать в актуальном состоянии</w:t>
            </w:r>
          </w:p>
        </w:tc>
        <w:tc>
          <w:tcPr>
            <w:tcW w:w="260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Normal"/>
              <w:autoSpaceDE w:val="false"/>
              <w:bidi w:val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position w:val="0"/>
                <w:sz w:val="28"/>
                <w:sz w:val="28"/>
                <w:szCs w:val="28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position w:val="0"/>
                <w:sz w:val="28"/>
                <w:sz w:val="28"/>
                <w:szCs w:val="28"/>
                <w:u w:val="none"/>
                <w:vertAlign w:val="baseline"/>
              </w:rPr>
            </w:r>
          </w:p>
        </w:tc>
      </w:tr>
      <w:tr>
        <w:trPr/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autoSpaceDE w:val="false"/>
              <w:bidi w:val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position w:val="0"/>
                <w:sz w:val="28"/>
                <w:sz w:val="28"/>
                <w:szCs w:val="28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position w:val="0"/>
                <w:sz w:val="28"/>
                <w:sz w:val="28"/>
                <w:szCs w:val="28"/>
                <w:u w:val="none"/>
                <w:vertAlign w:val="baseline"/>
              </w:rPr>
              <w:t>5.</w:t>
            </w:r>
          </w:p>
        </w:tc>
        <w:tc>
          <w:tcPr>
            <w:tcW w:w="3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autoSpaceDE w:val="false"/>
              <w:bidi w:val="0"/>
              <w:ind w:left="0" w:right="0" w:firstLine="283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position w:val="0"/>
                <w:sz w:val="28"/>
                <w:sz w:val="28"/>
                <w:szCs w:val="28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position w:val="0"/>
                <w:sz w:val="28"/>
                <w:sz w:val="28"/>
                <w:szCs w:val="28"/>
                <w:u w:val="none"/>
                <w:vertAlign w:val="baseline"/>
              </w:rPr>
              <w:t>Публикация должностными лицами администрации муниципального образования Юрьев-Польский район в информационно-телекоммуникационной сети "Интернет" статистики по количеству проведенных контрольных мероприятий с указанием наиболее часто встречающихся нарушений обязательных требований, общую сумму привлечения к административной ответственности с указанием основных правонарушений по видам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autoSpaceDE w:val="false"/>
              <w:bidi w:val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position w:val="0"/>
                <w:sz w:val="28"/>
                <w:sz w:val="28"/>
                <w:szCs w:val="28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position w:val="0"/>
                <w:sz w:val="28"/>
                <w:sz w:val="28"/>
                <w:szCs w:val="28"/>
                <w:u w:val="none"/>
                <w:vertAlign w:val="baseline"/>
              </w:rPr>
              <w:t>ежеквартально</w:t>
            </w:r>
          </w:p>
        </w:tc>
        <w:tc>
          <w:tcPr>
            <w:tcW w:w="2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autoSpaceDE w:val="false"/>
              <w:bidi w:val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position w:val="0"/>
                <w:sz w:val="28"/>
                <w:sz w:val="28"/>
                <w:szCs w:val="28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position w:val="0"/>
                <w:sz w:val="28"/>
                <w:sz w:val="28"/>
                <w:szCs w:val="28"/>
                <w:u w:val="none"/>
                <w:vertAlign w:val="baseline"/>
              </w:rPr>
            </w:r>
          </w:p>
        </w:tc>
      </w:tr>
      <w:tr>
        <w:trPr/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autoSpaceDE w:val="false"/>
              <w:bidi w:val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position w:val="0"/>
                <w:sz w:val="28"/>
                <w:sz w:val="28"/>
                <w:szCs w:val="28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position w:val="0"/>
                <w:sz w:val="28"/>
                <w:sz w:val="28"/>
                <w:szCs w:val="28"/>
                <w:u w:val="none"/>
                <w:vertAlign w:val="baseline"/>
              </w:rPr>
              <w:t>6.</w:t>
            </w:r>
          </w:p>
        </w:tc>
        <w:tc>
          <w:tcPr>
            <w:tcW w:w="3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autoSpaceDE w:val="false"/>
              <w:bidi w:val="0"/>
              <w:ind w:left="0" w:right="0" w:firstLine="283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position w:val="0"/>
                <w:sz w:val="28"/>
                <w:sz w:val="28"/>
                <w:szCs w:val="28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position w:val="0"/>
                <w:sz w:val="28"/>
                <w:sz w:val="28"/>
                <w:szCs w:val="28"/>
                <w:u w:val="none"/>
                <w:vertAlign w:val="baseline"/>
              </w:rPr>
              <w:t>Выдача в рамках осуществления муниципального земельного контроля предостережений в установленных российским законодательством случаях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autoSpaceDE w:val="false"/>
              <w:bidi w:val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position w:val="0"/>
                <w:sz w:val="28"/>
                <w:sz w:val="28"/>
                <w:szCs w:val="28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position w:val="0"/>
                <w:sz w:val="28"/>
                <w:sz w:val="28"/>
                <w:szCs w:val="28"/>
                <w:u w:val="none"/>
                <w:vertAlign w:val="baseline"/>
              </w:rPr>
              <w:t>В соответствии с российским законодательством</w:t>
            </w:r>
          </w:p>
        </w:tc>
        <w:tc>
          <w:tcPr>
            <w:tcW w:w="26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autoSpaceDE w:val="false"/>
              <w:bidi w:val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position w:val="0"/>
                <w:sz w:val="28"/>
                <w:sz w:val="28"/>
                <w:szCs w:val="28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position w:val="0"/>
                <w:sz w:val="28"/>
                <w:sz w:val="28"/>
                <w:szCs w:val="28"/>
                <w:u w:val="none"/>
                <w:vertAlign w:val="baseline"/>
              </w:rPr>
            </w:r>
          </w:p>
        </w:tc>
      </w:tr>
      <w:tr>
        <w:trPr/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autoSpaceDE w:val="false"/>
              <w:bidi w:val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position w:val="0"/>
                <w:sz w:val="28"/>
                <w:sz w:val="28"/>
                <w:szCs w:val="28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position w:val="0"/>
                <w:sz w:val="28"/>
                <w:sz w:val="28"/>
                <w:szCs w:val="28"/>
                <w:u w:val="none"/>
                <w:vertAlign w:val="baseline"/>
              </w:rPr>
              <w:t>7.</w:t>
            </w:r>
          </w:p>
        </w:tc>
        <w:tc>
          <w:tcPr>
            <w:tcW w:w="3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autoSpaceDE w:val="false"/>
              <w:bidi w:val="0"/>
              <w:ind w:left="0" w:right="0" w:firstLine="283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position w:val="0"/>
                <w:sz w:val="28"/>
                <w:sz w:val="28"/>
                <w:szCs w:val="28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position w:val="0"/>
                <w:sz w:val="28"/>
                <w:sz w:val="28"/>
                <w:szCs w:val="28"/>
                <w:u w:val="none"/>
                <w:vertAlign w:val="baseline"/>
              </w:rPr>
              <w:t>Разъяснение уполномоченными должностными лицами администрации муниципального образования Юрьев-Польский район полномочий в установленной сфере, а также предусмотренных за нарушения требований законодательства в части компетенции мер ответственности, в том числе по телефону.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autoSpaceDE w:val="false"/>
              <w:bidi w:val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position w:val="0"/>
                <w:sz w:val="28"/>
                <w:sz w:val="28"/>
                <w:szCs w:val="28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position w:val="0"/>
                <w:sz w:val="28"/>
                <w:sz w:val="28"/>
                <w:szCs w:val="28"/>
                <w:u w:val="none"/>
                <w:vertAlign w:val="baseline"/>
              </w:rPr>
              <w:t>по запросу</w:t>
            </w:r>
          </w:p>
        </w:tc>
        <w:tc>
          <w:tcPr>
            <w:tcW w:w="26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autoSpaceDE w:val="false"/>
              <w:bidi w:val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position w:val="0"/>
                <w:sz w:val="28"/>
                <w:sz w:val="28"/>
                <w:szCs w:val="28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position w:val="0"/>
                <w:sz w:val="28"/>
                <w:sz w:val="28"/>
                <w:szCs w:val="28"/>
                <w:u w:val="none"/>
                <w:vertAlign w:val="baseline"/>
              </w:rPr>
            </w:r>
          </w:p>
        </w:tc>
      </w:tr>
    </w:tbl>
    <w:p>
      <w:pPr>
        <w:pStyle w:val="Normal"/>
        <w:autoSpaceDE w:val="false"/>
        <w:bidi w:val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position w:val="0"/>
          <w:sz w:val="28"/>
          <w:sz w:val="28"/>
          <w:szCs w:val="28"/>
          <w:u w:val="none"/>
          <w:vertAlign w:val="baseline"/>
        </w:rPr>
      </w:pP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position w:val="0"/>
          <w:sz w:val="28"/>
          <w:sz w:val="28"/>
          <w:szCs w:val="28"/>
          <w:u w:val="none"/>
          <w:vertAlign w:val="baseline"/>
        </w:rPr>
      </w:r>
    </w:p>
    <w:p>
      <w:pPr>
        <w:pStyle w:val="Normal"/>
        <w:autoSpaceDE w:val="false"/>
        <w:bidi w:val="0"/>
        <w:ind w:left="0" w:right="0" w:firstLine="54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position w:val="0"/>
          <w:sz w:val="28"/>
          <w:sz w:val="28"/>
          <w:szCs w:val="28"/>
          <w:u w:val="none"/>
          <w:vertAlign w:val="baseline"/>
        </w:rPr>
      </w:pP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position w:val="0"/>
          <w:sz w:val="28"/>
          <w:sz w:val="28"/>
          <w:szCs w:val="28"/>
          <w:u w:val="none"/>
          <w:vertAlign w:val="baseline"/>
        </w:rPr>
        <w:t>Ожидаемый результат: снижение количества выявленных нарушений требований земельного законодательства.</w:t>
      </w:r>
    </w:p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OpenSymbol">
    <w:altName w:val="Arial Unicode MS"/>
    <w:charset w:val="cc"/>
    <w:family w:val="auto"/>
    <w:pitch w:val="default"/>
  </w:font>
  <w:font w:name="Arial"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)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SimSun" w:cs="Mangal"/>
      <w:color w:val="auto"/>
      <w:kern w:val="2"/>
      <w:sz w:val="24"/>
      <w:szCs w:val="24"/>
      <w:lang w:val="ru-RU" w:eastAsia="zh-CN" w:bidi="hi-IN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sz w:val="28"/>
    </w:rPr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character" w:styleId="WW8Num21z0">
    <w:name w:val="WW8Num21z0"/>
    <w:qFormat/>
    <w:rPr/>
  </w:style>
  <w:style w:type="character" w:styleId="WW8Num21z1">
    <w:name w:val="WW8Num21z1"/>
    <w:qFormat/>
    <w:rPr/>
  </w:style>
  <w:style w:type="character" w:styleId="WW8Num21z2">
    <w:name w:val="WW8Num21z2"/>
    <w:qFormat/>
    <w:rPr/>
  </w:style>
  <w:style w:type="character" w:styleId="WW8Num21z3">
    <w:name w:val="WW8Num21z3"/>
    <w:qFormat/>
    <w:rPr/>
  </w:style>
  <w:style w:type="character" w:styleId="WW8Num21z4">
    <w:name w:val="WW8Num21z4"/>
    <w:qFormat/>
    <w:rPr/>
  </w:style>
  <w:style w:type="character" w:styleId="WW8Num21z5">
    <w:name w:val="WW8Num21z5"/>
    <w:qFormat/>
    <w:rPr/>
  </w:style>
  <w:style w:type="character" w:styleId="WW8Num21z6">
    <w:name w:val="WW8Num21z6"/>
    <w:qFormat/>
    <w:rPr/>
  </w:style>
  <w:style w:type="character" w:styleId="WW8Num21z7">
    <w:name w:val="WW8Num21z7"/>
    <w:qFormat/>
    <w:rPr/>
  </w:style>
  <w:style w:type="character" w:styleId="WW8Num21z8">
    <w:name w:val="WW8Num21z8"/>
    <w:qFormat/>
    <w:rPr/>
  </w:style>
  <w:style w:type="character" w:styleId="Style14">
    <w:name w:val="Маркеры"/>
    <w:qFormat/>
    <w:rPr>
      <w:rFonts w:ascii="OpenSymbol" w:hAnsi="OpenSymbol" w:eastAsia="OpenSymbol" w:cs="OpenSymbol"/>
    </w:rPr>
  </w:style>
  <w:style w:type="character" w:styleId="Style15">
    <w:name w:val="Основной шрифт абзаца"/>
    <w:qFormat/>
    <w:rPr/>
  </w:style>
  <w:style w:type="character" w:styleId="Style16">
    <w:name w:val="Посещённая гиперссылка"/>
    <w:basedOn w:val="Style15"/>
    <w:rPr>
      <w:color w:val="800080"/>
      <w:u w:val="single"/>
    </w:rPr>
  </w:style>
  <w:style w:type="character" w:styleId="WW8Num2z0">
    <w:name w:val="WW8Num2z0"/>
    <w:qFormat/>
    <w:rPr>
      <w:bCs/>
    </w:rPr>
  </w:style>
  <w:style w:type="character" w:styleId="Style17">
    <w:name w:val="Символ нумерации"/>
    <w:qFormat/>
    <w:rPr/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Style19">
    <w:name w:val="Body Text"/>
    <w:basedOn w:val="Normal"/>
    <w:pPr>
      <w:spacing w:before="0" w:after="120"/>
    </w:pPr>
    <w:rPr/>
  </w:style>
  <w:style w:type="paragraph" w:styleId="Style20">
    <w:name w:val="List"/>
    <w:basedOn w:val="Style19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Mangal"/>
    </w:rPr>
  </w:style>
  <w:style w:type="paragraph" w:styleId="Style23">
    <w:name w:val="Содержимое таблицы"/>
    <w:basedOn w:val="Normal"/>
    <w:qFormat/>
    <w:pPr>
      <w:suppressLineNumbers/>
    </w:pPr>
    <w:rPr/>
  </w:style>
  <w:style w:type="paragraph" w:styleId="Style24">
    <w:name w:val="Заголовок таблицы"/>
    <w:basedOn w:val="Style23"/>
    <w:qFormat/>
    <w:pPr>
      <w:suppressLineNumbers/>
      <w:jc w:val="center"/>
    </w:pPr>
    <w:rPr>
      <w:b/>
      <w:bCs/>
    </w:rPr>
  </w:style>
  <w:style w:type="paragraph" w:styleId="ConsPlusNormal">
    <w:name w:val="ConsPlusNormal"/>
    <w:qFormat/>
    <w:pPr>
      <w:widowControl w:val="false"/>
      <w:suppressAutoHyphens w:val="true"/>
      <w:kinsoku w:val="true"/>
      <w:overflowPunct w:val="true"/>
      <w:autoSpaceDE w:val="false"/>
      <w:bidi w:val="0"/>
      <w:ind w:left="0" w:right="0" w:firstLine="720"/>
    </w:pPr>
    <w:rPr>
      <w:rFonts w:ascii="Arial" w:hAnsi="Arial" w:eastAsia="Times New Roman" w:cs="Arial"/>
      <w:color w:val="auto"/>
      <w:kern w:val="2"/>
      <w:sz w:val="20"/>
      <w:szCs w:val="20"/>
      <w:lang w:val="ru-RU" w:eastAsia="zh-CN" w:bidi="ar-SA"/>
    </w:rPr>
  </w:style>
  <w:style w:type="paragraph" w:styleId="ConsPlusTitle">
    <w:name w:val="ConsPlusTitle"/>
    <w:qFormat/>
    <w:pPr>
      <w:widowControl w:val="false"/>
      <w:suppressAutoHyphens w:val="true"/>
      <w:kinsoku w:val="true"/>
      <w:overflowPunct w:val="true"/>
      <w:autoSpaceDE w:val="false"/>
      <w:bidi w:val="0"/>
    </w:pPr>
    <w:rPr>
      <w:rFonts w:ascii="Arial" w:hAnsi="Arial" w:eastAsia="Times New Roman" w:cs="Arial"/>
      <w:b/>
      <w:bCs/>
      <w:color w:val="auto"/>
      <w:kern w:val="2"/>
      <w:sz w:val="20"/>
      <w:szCs w:val="20"/>
      <w:lang w:val="ru-RU" w:eastAsia="zh-CN" w:bidi="ar-SA"/>
    </w:rPr>
  </w:style>
  <w:style w:type="paragraph" w:styleId="1">
    <w:name w:val="Название объекта1"/>
    <w:basedOn w:val="Normal"/>
    <w:next w:val="Normal"/>
    <w:qFormat/>
    <w:pPr>
      <w:spacing w:before="240" w:after="360"/>
      <w:jc w:val="center"/>
    </w:pPr>
    <w:rPr>
      <w:b/>
      <w:color w:val="0000FF"/>
      <w:sz w:val="36"/>
    </w:rPr>
  </w:style>
  <w:style w:type="paragraph" w:styleId="Style25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26">
    <w:name w:val="Header"/>
    <w:basedOn w:val="Normal"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numbering" w:styleId="WW8Num21">
    <w:name w:val="WW8Num2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yurier@avo.ru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360</TotalTime>
  <Application>LibreOffice/7.0.4.2$Windows_X86_64 LibreOffice_project/dcf040e67528d9187c66b2379df5ea4407429775</Application>
  <AppVersion>15.0000</AppVersion>
  <Pages>8</Pages>
  <Words>1281</Words>
  <CharactersWithSpaces>12352</CharactersWithSpaces>
  <Paragraphs>115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2018-02-08T17:04:20Z</dcterms:created>
  <dc:creator>Ерофеева Лариса</dc:creator>
  <dc:description/>
  <dc:language>ru-RU</dc:language>
  <cp:lastModifiedBy>Ерофеева Лариса</cp:lastModifiedBy>
  <cp:lastPrinted>2019-01-15T15:52:53Z</cp:lastPrinted>
  <dcterms:modified xsi:type="dcterms:W3CDTF">2020-08-03T08:59:49Z</dcterms:modified>
  <cp:revision>10</cp:revision>
  <dc:subject/>
  <dc:title/>
</cp:coreProperties>
</file>