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AA493D" w:rsidRDefault="00AA493D" w:rsidP="000E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НПА</w:t>
      </w:r>
    </w:p>
    <w:p w:rsidR="00512880" w:rsidRDefault="00512880" w:rsidP="002950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0"/>
      <w:bookmarkEnd w:id="0"/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Разработчик:</w:t>
      </w:r>
    </w:p>
    <w:p w:rsidR="00DF5531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12B8A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«Центр муниципальных услуг администрации муниципального образования </w:t>
      </w:r>
    </w:p>
    <w:p w:rsidR="00DF5531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B8A">
        <w:rPr>
          <w:rFonts w:ascii="Times New Roman" w:hAnsi="Times New Roman" w:cs="Times New Roman"/>
          <w:sz w:val="28"/>
          <w:szCs w:val="28"/>
        </w:rPr>
        <w:t>город Юрьев-Польский Юрьев</w:t>
      </w:r>
      <w:r w:rsidR="00A004DF">
        <w:rPr>
          <w:rFonts w:ascii="Times New Roman" w:hAnsi="Times New Roman" w:cs="Times New Roman"/>
          <w:sz w:val="28"/>
          <w:szCs w:val="28"/>
        </w:rPr>
        <w:t xml:space="preserve"> </w:t>
      </w:r>
      <w:r w:rsidRPr="00612B8A">
        <w:rPr>
          <w:rFonts w:ascii="Times New Roman" w:hAnsi="Times New Roman" w:cs="Times New Roman"/>
          <w:sz w:val="28"/>
          <w:szCs w:val="28"/>
        </w:rPr>
        <w:t>-</w:t>
      </w:r>
      <w:r w:rsidR="00A004DF">
        <w:rPr>
          <w:rFonts w:ascii="Times New Roman" w:hAnsi="Times New Roman" w:cs="Times New Roman"/>
          <w:sz w:val="28"/>
          <w:szCs w:val="28"/>
        </w:rPr>
        <w:t xml:space="preserve"> </w:t>
      </w:r>
      <w:r w:rsidRPr="00612B8A">
        <w:rPr>
          <w:rFonts w:ascii="Times New Roman" w:hAnsi="Times New Roman" w:cs="Times New Roman"/>
          <w:sz w:val="28"/>
          <w:szCs w:val="28"/>
        </w:rPr>
        <w:t>Польского района»</w:t>
      </w:r>
    </w:p>
    <w:p w:rsidR="00AA493D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(МКУ «ЦМУ города Юрьев-Польский»)</w:t>
      </w:r>
    </w:p>
    <w:p w:rsidR="00AA493D" w:rsidRPr="00612B8A" w:rsidRDefault="009A62EB" w:rsidP="00612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2.8pt;width:495.75pt;height:0;z-index:251658240" o:connectortype="straight"/>
        </w:pict>
      </w:r>
      <w:r w:rsidR="00612B8A" w:rsidRPr="00612B8A">
        <w:rPr>
          <w:rFonts w:ascii="Times New Roman" w:hAnsi="Times New Roman" w:cs="Times New Roman"/>
          <w:sz w:val="24"/>
          <w:szCs w:val="24"/>
        </w:rPr>
        <w:t>(</w:t>
      </w:r>
      <w:r w:rsidR="00AA493D" w:rsidRPr="00612B8A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  <w:r w:rsidR="00612B8A" w:rsidRPr="00612B8A">
        <w:rPr>
          <w:rFonts w:ascii="Times New Roman" w:hAnsi="Times New Roman" w:cs="Times New Roman"/>
          <w:sz w:val="24"/>
          <w:szCs w:val="24"/>
        </w:rPr>
        <w:t>)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Вид и наименование проекта НПА:</w:t>
      </w:r>
    </w:p>
    <w:p w:rsidR="004A7CE6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</w:p>
    <w:p w:rsidR="004A7CE6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</w:p>
    <w:p w:rsidR="00612B8A" w:rsidRDefault="00612B8A" w:rsidP="00612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0485">
        <w:rPr>
          <w:rFonts w:ascii="Times New Roman" w:hAnsi="Times New Roman" w:cs="Times New Roman"/>
          <w:sz w:val="28"/>
          <w:szCs w:val="28"/>
        </w:rPr>
        <w:t>О расчете базовой ставки по договорам на размещение нестационарных торговых объектов без предоставления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493D" w:rsidRDefault="009A62EB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.35pt;margin-top:1.5pt;width:495.75pt;height:0;z-index:251659264" o:connectortype="straight"/>
        </w:pict>
      </w:r>
      <w:r w:rsidR="004A7CE6" w:rsidRPr="004A7CE6">
        <w:rPr>
          <w:rFonts w:ascii="Times New Roman" w:hAnsi="Times New Roman" w:cs="Times New Roman"/>
          <w:sz w:val="24"/>
          <w:szCs w:val="24"/>
        </w:rPr>
        <w:t>(</w:t>
      </w:r>
      <w:r w:rsidR="00AA493D" w:rsidRPr="004A7CE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A7CE6" w:rsidRPr="004A7CE6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НПА:</w:t>
      </w:r>
    </w:p>
    <w:p w:rsidR="004A7CE6" w:rsidRDefault="009A62EB" w:rsidP="004A7C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.35pt;margin-top:15.15pt;width:495.75pt;height:0;z-index:251660288" o:connectortype="straight"/>
        </w:pict>
      </w:r>
      <w:r w:rsidR="00003FE0">
        <w:rPr>
          <w:rFonts w:ascii="Times New Roman" w:hAnsi="Times New Roman" w:cs="Times New Roman"/>
          <w:sz w:val="28"/>
          <w:szCs w:val="28"/>
        </w:rPr>
        <w:t>август</w:t>
      </w:r>
      <w:r w:rsidR="004A7CE6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A7CE6" w:rsidRDefault="004A7CE6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4E3">
        <w:rPr>
          <w:rFonts w:ascii="Times New Roman" w:hAnsi="Times New Roman" w:cs="Times New Roman"/>
          <w:sz w:val="24"/>
          <w:szCs w:val="24"/>
        </w:rPr>
        <w:t>указывается дата)</w:t>
      </w:r>
    </w:p>
    <w:p w:rsidR="00AA493D" w:rsidRDefault="000224DD" w:rsidP="004A7CE6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493D" w:rsidRPr="004A7CE6">
        <w:rPr>
          <w:rFonts w:ascii="Times New Roman" w:hAnsi="Times New Roman" w:cs="Times New Roman"/>
          <w:sz w:val="24"/>
          <w:szCs w:val="24"/>
        </w:rPr>
        <w:t xml:space="preserve">если положения вводятся в действие в разное время,то это указывается в </w:t>
      </w:r>
      <w:hyperlink r:id="rId8" w:anchor="Par740" w:history="1">
        <w:r w:rsidR="00AA493D" w:rsidRPr="004A7CE6">
          <w:rPr>
            <w:rStyle w:val="a3"/>
            <w:rFonts w:ascii="Times New Roman" w:hAnsi="Times New Roman" w:cs="Times New Roman"/>
            <w:sz w:val="24"/>
            <w:szCs w:val="24"/>
          </w:rPr>
          <w:t>разделе 10</w:t>
        </w:r>
      </w:hyperlink>
      <w:r w:rsidR="004A7CE6">
        <w:rPr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</w:t>
      </w:r>
      <w:r w:rsidR="00A00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8D1B22" w:rsidRDefault="00EC4696" w:rsidP="003118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НТО, обеспечение населения продовольственными, непродовольственными товарами</w:t>
      </w:r>
    </w:p>
    <w:p w:rsidR="00AA493D" w:rsidRDefault="009A62EB" w:rsidP="00584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.35pt;margin-top:2.7pt;width:495.75pt;height:0;z-index:251661312" o:connectortype="straight"/>
        </w:pict>
      </w:r>
      <w:r w:rsidR="005844E3">
        <w:rPr>
          <w:rFonts w:ascii="Times New Roman" w:hAnsi="Times New Roman" w:cs="Times New Roman"/>
          <w:sz w:val="28"/>
          <w:szCs w:val="28"/>
        </w:rPr>
        <w:t>(</w:t>
      </w:r>
      <w:r w:rsidR="00AA493D" w:rsidRPr="005844E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5844E3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F2387" w:rsidRDefault="00DF10FA" w:rsidP="003118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НПА  разработан в целях </w:t>
      </w:r>
      <w:r w:rsidR="00566DAE">
        <w:rPr>
          <w:rFonts w:ascii="Times New Roman" w:hAnsi="Times New Roman" w:cs="Times New Roman"/>
          <w:sz w:val="28"/>
          <w:szCs w:val="28"/>
        </w:rPr>
        <w:t>обеспечения единства требований к организации торговой деятельности при размещении НТО на территории муниципального об</w:t>
      </w:r>
      <w:r w:rsidR="000E0485">
        <w:rPr>
          <w:rFonts w:ascii="Times New Roman" w:hAnsi="Times New Roman" w:cs="Times New Roman"/>
          <w:sz w:val="28"/>
          <w:szCs w:val="28"/>
        </w:rPr>
        <w:t xml:space="preserve">разования город Юрьев-Польский </w:t>
      </w:r>
      <w:r w:rsidR="00566DAE">
        <w:rPr>
          <w:rFonts w:ascii="Times New Roman" w:hAnsi="Times New Roman" w:cs="Times New Roman"/>
          <w:sz w:val="28"/>
          <w:szCs w:val="28"/>
        </w:rPr>
        <w:t>с учетом видов и типов торговых объектов, форм и способов торговли.</w:t>
      </w:r>
    </w:p>
    <w:p w:rsidR="00AA493D" w:rsidRPr="006F2387" w:rsidRDefault="009A62EB" w:rsidP="006F2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.35pt;margin-top:3.15pt;width:495.75pt;height:0;z-index:251662336" o:connectortype="straight"/>
        </w:pict>
      </w:r>
      <w:r w:rsidR="006F2387">
        <w:rPr>
          <w:rFonts w:ascii="Times New Roman" w:hAnsi="Times New Roman" w:cs="Times New Roman"/>
          <w:sz w:val="28"/>
          <w:szCs w:val="28"/>
        </w:rPr>
        <w:t>(</w:t>
      </w:r>
      <w:r w:rsidR="00AA493D" w:rsidRPr="006F238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6F238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C672C" w:rsidRDefault="00C8206A" w:rsidP="00142E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493A72">
        <w:rPr>
          <w:rFonts w:ascii="Times New Roman" w:hAnsi="Times New Roman" w:cs="Times New Roman"/>
          <w:sz w:val="28"/>
          <w:szCs w:val="28"/>
        </w:rPr>
        <w:t xml:space="preserve"> по предоставлению права на размещение НТО, предусматривающего порядок, условия, сроки выполнения обязательств сторон</w:t>
      </w:r>
    </w:p>
    <w:p w:rsidR="00AA493D" w:rsidRPr="00142E7E" w:rsidRDefault="009A62EB" w:rsidP="00142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.1pt;margin-top:-.05pt;width:495.75pt;height:0;z-index:251663360" o:connectortype="straight"/>
        </w:pict>
      </w:r>
      <w:r w:rsidR="00142E7E" w:rsidRPr="00142E7E">
        <w:rPr>
          <w:rFonts w:ascii="Times New Roman" w:hAnsi="Times New Roman" w:cs="Times New Roman"/>
          <w:sz w:val="24"/>
          <w:szCs w:val="24"/>
        </w:rPr>
        <w:t>(</w:t>
      </w:r>
      <w:r w:rsidR="00AA493D" w:rsidRPr="00142E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142E7E" w:rsidRPr="00142E7E">
        <w:rPr>
          <w:rFonts w:ascii="Times New Roman" w:hAnsi="Times New Roman" w:cs="Times New Roman"/>
          <w:sz w:val="24"/>
          <w:szCs w:val="24"/>
        </w:rPr>
        <w:t>)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553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в связи с размещением уведомления  о  подготовке  проекта  НПА:  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 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0E0485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493A72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42E7E" w:rsidRPr="00142E7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 г.;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0E048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0E0485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42E7E" w:rsidRPr="00142E7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142E7E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48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 Количество  замечаний и предложений, полученных в связи с </w:t>
      </w:r>
    </w:p>
    <w:p w:rsidR="000E0485" w:rsidRDefault="000E0485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7E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НПА:</w:t>
      </w:r>
      <w:r w:rsidR="00A004DF">
        <w:rPr>
          <w:rFonts w:ascii="Times New Roman" w:hAnsi="Times New Roman" w:cs="Times New Roman"/>
          <w:sz w:val="28"/>
          <w:szCs w:val="28"/>
        </w:rPr>
        <w:t xml:space="preserve"> </w:t>
      </w:r>
      <w:r w:rsidR="00142E7E" w:rsidRPr="00142E7E">
        <w:rPr>
          <w:rFonts w:ascii="Times New Roman" w:hAnsi="Times New Roman" w:cs="Times New Roman"/>
          <w:sz w:val="28"/>
          <w:szCs w:val="28"/>
        </w:rPr>
        <w:t>0</w:t>
      </w:r>
    </w:p>
    <w:p w:rsidR="00142E7E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93.35pt;margin-top:13.55pt;width:403.5pt;height:0;z-index:251680768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из них учтено: </w:t>
      </w:r>
      <w:r w:rsidR="00DF5531">
        <w:rPr>
          <w:rFonts w:ascii="Times New Roman" w:hAnsi="Times New Roman" w:cs="Times New Roman"/>
          <w:sz w:val="28"/>
          <w:szCs w:val="28"/>
        </w:rPr>
        <w:t xml:space="preserve">    0</w:t>
      </w:r>
    </w:p>
    <w:p w:rsidR="00142E7E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73.1pt;margin-top:14.8pt;width:423.75pt;height:0;z-index:251665408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63.35pt;margin-top:13.7pt;width:433.5pt;height:0;z-index:251666432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частично: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Default="00AA493D" w:rsidP="000E04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 Полный  электронный  адрес размещения сводки предложений о проведении публичных  обсуждений,  поступивших  в  связи  с  размещением уведомления о подготовке проекта НПА: </w:t>
      </w:r>
      <w:r w:rsidR="000E0485" w:rsidRPr="000E0485">
        <w:rPr>
          <w:rFonts w:ascii="Times New Roman" w:hAnsi="Times New Roman" w:cs="Times New Roman"/>
          <w:sz w:val="28"/>
          <w:szCs w:val="28"/>
        </w:rPr>
        <w:t>http://www.yp33.ru/documents/1258.html</w:t>
      </w:r>
    </w:p>
    <w:p w:rsidR="00AA493D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.1pt;margin-top:-.35pt;width:495.75pt;height:0;z-index:251674624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1.10. Контактная информация исполнителя разработчика:</w:t>
      </w:r>
    </w:p>
    <w:p w:rsidR="00AA493D" w:rsidRDefault="00AA493D" w:rsidP="00922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922B63">
        <w:rPr>
          <w:rFonts w:ascii="Times New Roman" w:hAnsi="Times New Roman" w:cs="Times New Roman"/>
          <w:sz w:val="28"/>
          <w:szCs w:val="28"/>
        </w:rPr>
        <w:t>:             Курятникова</w:t>
      </w:r>
      <w:r w:rsidR="00E14059">
        <w:rPr>
          <w:rFonts w:ascii="Times New Roman" w:hAnsi="Times New Roman" w:cs="Times New Roman"/>
          <w:sz w:val="28"/>
          <w:szCs w:val="28"/>
        </w:rPr>
        <w:t xml:space="preserve"> </w:t>
      </w:r>
      <w:r w:rsidR="00922B63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E14059">
        <w:rPr>
          <w:rFonts w:ascii="Times New Roman" w:hAnsi="Times New Roman" w:cs="Times New Roman"/>
          <w:sz w:val="28"/>
          <w:szCs w:val="28"/>
        </w:rPr>
        <w:t xml:space="preserve"> </w:t>
      </w:r>
      <w:r w:rsidR="00922B63">
        <w:rPr>
          <w:rFonts w:ascii="Times New Roman" w:hAnsi="Times New Roman" w:cs="Times New Roman"/>
          <w:sz w:val="28"/>
          <w:szCs w:val="28"/>
        </w:rPr>
        <w:t>Витальевна</w:t>
      </w:r>
    </w:p>
    <w:p w:rsidR="00922B63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54.35pt;margin-top:2.05pt;width:442.5pt;height:0;z-index:251667456" o:connectortype="straight"/>
        </w:pict>
      </w:r>
    </w:p>
    <w:p w:rsidR="005C2D24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76.85pt;margin-top:14.4pt;width:416.25pt;height:0;z-index:251668480" o:connectortype="straight"/>
        </w:pict>
      </w:r>
      <w:r w:rsidR="00922B63">
        <w:rPr>
          <w:rFonts w:ascii="Times New Roman" w:hAnsi="Times New Roman" w:cs="Times New Roman"/>
          <w:sz w:val="28"/>
          <w:szCs w:val="28"/>
        </w:rPr>
        <w:t xml:space="preserve">Должность:   главный специалист отдела ЖКХ </w:t>
      </w:r>
    </w:p>
    <w:p w:rsidR="00AA493D" w:rsidRDefault="00922B63" w:rsidP="005C2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</w:p>
    <w:p w:rsidR="00922B63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.1pt;margin-top:.2pt;width:492pt;height:0;z-index:251669504" o:connectortype="straight"/>
        </w:pict>
      </w:r>
    </w:p>
    <w:p w:rsidR="00922B63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5.6pt;margin-top:14.1pt;width:457.5pt;height:0;z-index:251670528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Тел.:</w:t>
      </w:r>
      <w:r w:rsidR="002735D3">
        <w:rPr>
          <w:rFonts w:ascii="Times New Roman" w:hAnsi="Times New Roman" w:cs="Times New Roman"/>
          <w:sz w:val="28"/>
          <w:szCs w:val="28"/>
        </w:rPr>
        <w:t xml:space="preserve">  </w:t>
      </w:r>
      <w:r w:rsidR="00922B63">
        <w:rPr>
          <w:rFonts w:ascii="Times New Roman" w:hAnsi="Times New Roman" w:cs="Times New Roman"/>
          <w:sz w:val="28"/>
          <w:szCs w:val="28"/>
        </w:rPr>
        <w:t xml:space="preserve">8 (29246)2-24-97    </w:t>
      </w:r>
    </w:p>
    <w:p w:rsidR="00DF5531" w:rsidRDefault="00922B6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93D">
        <w:rPr>
          <w:rFonts w:ascii="Times New Roman" w:hAnsi="Times New Roman" w:cs="Times New Roman"/>
          <w:sz w:val="28"/>
          <w:szCs w:val="28"/>
        </w:rPr>
        <w:t xml:space="preserve">дрес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почты: </w:t>
      </w:r>
      <w:r w:rsidR="002735D3">
        <w:rPr>
          <w:rFonts w:ascii="Times New Roman" w:hAnsi="Times New Roman" w:cs="Times New Roman"/>
          <w:sz w:val="28"/>
          <w:szCs w:val="28"/>
        </w:rPr>
        <w:t xml:space="preserve"> 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823C3C" w:rsidRPr="00823C3C">
        <w:rPr>
          <w:rFonts w:ascii="Times New Roman" w:hAnsi="Times New Roman" w:cs="Times New Roman"/>
          <w:sz w:val="28"/>
          <w:szCs w:val="28"/>
        </w:rPr>
        <w:t>_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823C3C" w:rsidRPr="00823C3C">
        <w:rPr>
          <w:rFonts w:ascii="Times New Roman" w:hAnsi="Times New Roman" w:cs="Times New Roman"/>
          <w:sz w:val="28"/>
          <w:szCs w:val="28"/>
        </w:rPr>
        <w:t>@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3C3C" w:rsidRPr="00823C3C">
        <w:rPr>
          <w:rFonts w:ascii="Times New Roman" w:hAnsi="Times New Roman" w:cs="Times New Roman"/>
          <w:sz w:val="28"/>
          <w:szCs w:val="28"/>
        </w:rPr>
        <w:t>.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493D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0.6pt;margin-top:1.4pt;width:322.5pt;height:0;z-index:251671552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1.11. Степень регулирующего воздействия проекта НПА:</w:t>
      </w:r>
    </w:p>
    <w:p w:rsidR="00AA493D" w:rsidRPr="00056023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55.6pt;margin-top:13.8pt;width:337.5pt;height:0;z-index:251672576" o:connectortype="straight"/>
        </w:pict>
      </w:r>
      <w:r w:rsidR="00056023">
        <w:rPr>
          <w:rFonts w:ascii="Times New Roman" w:hAnsi="Times New Roman" w:cs="Times New Roman"/>
          <w:sz w:val="28"/>
          <w:szCs w:val="28"/>
        </w:rPr>
        <w:t xml:space="preserve">высокая/средняя/низкая:        </w:t>
      </w:r>
      <w:r w:rsidR="00685077">
        <w:rPr>
          <w:rFonts w:ascii="Times New Roman" w:hAnsi="Times New Roman" w:cs="Times New Roman"/>
          <w:sz w:val="28"/>
          <w:szCs w:val="28"/>
        </w:rPr>
        <w:t>средняя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  Обоснование   отнесения   проекта   НПА   к   определенной  степени</w:t>
      </w:r>
    </w:p>
    <w:p w:rsidR="0078617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AA493D" w:rsidRDefault="0078617D" w:rsidP="000820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НПА </w:t>
      </w:r>
      <w:r w:rsidR="00082098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НПА 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увеличению ранее предусмотренных НПА расходов физических и юридических лиц в сфере предпринимательской и инвестиционной деятельности.</w:t>
      </w:r>
    </w:p>
    <w:p w:rsidR="00F202CC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2"/>
      <w:bookmarkEnd w:id="1"/>
      <w:r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 регулирование</w:t>
      </w:r>
      <w:r w:rsidR="00982FD1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82098" w:rsidRDefault="00082098" w:rsidP="00EC6D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решения обусловлена необходимостью размещения нестационарных торговых объектов на территории муниципального образования город Юрьев-Польский</w:t>
      </w:r>
      <w:r w:rsidR="002412E4">
        <w:rPr>
          <w:rFonts w:ascii="Times New Roman" w:hAnsi="Times New Roman" w:cs="Times New Roman"/>
          <w:sz w:val="28"/>
          <w:szCs w:val="28"/>
        </w:rPr>
        <w:t xml:space="preserve">  по договору за плату</w:t>
      </w:r>
    </w:p>
    <w:p w:rsidR="00AA493D" w:rsidRPr="00F202CC" w:rsidRDefault="009A62EB" w:rsidP="00F20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.35pt;margin-top:2.15pt;width:495pt;height:0;z-index:251675648" o:connectortype="straight"/>
        </w:pict>
      </w:r>
      <w:r w:rsidR="00F202CC">
        <w:rPr>
          <w:rFonts w:ascii="Times New Roman" w:hAnsi="Times New Roman" w:cs="Times New Roman"/>
          <w:sz w:val="28"/>
          <w:szCs w:val="28"/>
        </w:rPr>
        <w:t>(</w:t>
      </w:r>
      <w:r w:rsidR="00AA493D" w:rsidRPr="00F202CC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02CC">
        <w:rPr>
          <w:rFonts w:ascii="Times New Roman" w:hAnsi="Times New Roman" w:cs="Times New Roman"/>
          <w:sz w:val="24"/>
          <w:szCs w:val="24"/>
        </w:rPr>
        <w:t>)</w:t>
      </w:r>
    </w:p>
    <w:p w:rsidR="0068056E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82098" w:rsidRDefault="00082098" w:rsidP="00EC6D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действующего законодательства</w:t>
      </w:r>
      <w:r w:rsidR="00EC6DFE">
        <w:rPr>
          <w:rFonts w:ascii="Times New Roman" w:hAnsi="Times New Roman" w:cs="Times New Roman"/>
          <w:sz w:val="28"/>
          <w:szCs w:val="28"/>
        </w:rPr>
        <w:t xml:space="preserve"> в области правового регулирования малого и среднего предпринимательства на территории муниципального образования город Юрьев-Польский, связанного с проблемами по продлению договоров аренды на земельные участки под НТО</w:t>
      </w:r>
    </w:p>
    <w:p w:rsidR="00AA493D" w:rsidRPr="00B802C3" w:rsidRDefault="009A62EB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.35pt;margin-top:.75pt;width:490.5pt;height:0;z-index:251676672" o:connectortype="straight"/>
        </w:pict>
      </w:r>
      <w:r w:rsidR="0048438F">
        <w:rPr>
          <w:rFonts w:ascii="Times New Roman" w:hAnsi="Times New Roman" w:cs="Times New Roman"/>
          <w:sz w:val="28"/>
          <w:szCs w:val="28"/>
        </w:rPr>
        <w:t>(</w:t>
      </w:r>
      <w:r w:rsidR="00AA493D" w:rsidRPr="00B802C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8438F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</w:p>
    <w:p w:rsidR="007071A1" w:rsidRDefault="00AA493D" w:rsidP="00707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7071A1" w:rsidRDefault="0048438F" w:rsidP="00707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</w:t>
      </w:r>
    </w:p>
    <w:p w:rsidR="0048438F" w:rsidRDefault="009A62EB" w:rsidP="00707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7" type="#_x0000_t32" style="position:absolute;left:0;text-align:left;margin-left:4.1pt;margin-top:15.25pt;width:486.75pt;height:0;z-index:251677696" o:connectortype="straight"/>
        </w:pict>
      </w:r>
      <w:r w:rsidR="0048438F">
        <w:rPr>
          <w:rFonts w:ascii="Times New Roman" w:hAnsi="Times New Roman" w:cs="Times New Roman"/>
          <w:sz w:val="28"/>
          <w:szCs w:val="28"/>
        </w:rPr>
        <w:t xml:space="preserve">количество лиц </w:t>
      </w:r>
      <w:r w:rsidR="007071A1">
        <w:rPr>
          <w:rFonts w:ascii="Times New Roman" w:hAnsi="Times New Roman" w:cs="Times New Roman"/>
          <w:sz w:val="28"/>
          <w:szCs w:val="28"/>
        </w:rPr>
        <w:t>неограниченно</w:t>
      </w:r>
    </w:p>
    <w:p w:rsidR="00AA493D" w:rsidRPr="00B802C3" w:rsidRDefault="00B802C3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93D" w:rsidRPr="00B802C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4BC7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Характеристика  негативных  эффектов,  возникающих в связи с наличием проблемы, их количественная оценка:</w:t>
      </w:r>
    </w:p>
    <w:p w:rsidR="00AA493D" w:rsidRDefault="00EC6DFE" w:rsidP="00024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заключения договоров на размещение НТО с гражданами и юридическими лицами, около 40 субъектов</w:t>
      </w:r>
    </w:p>
    <w:p w:rsidR="00AA493D" w:rsidRPr="00024BC7" w:rsidRDefault="009A62EB" w:rsidP="00024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.35pt;margin-top:.2pt;width:495pt;height:0;z-index:251678720" o:connectortype="straight"/>
        </w:pict>
      </w:r>
      <w:r w:rsidR="00024BC7">
        <w:rPr>
          <w:rFonts w:ascii="Times New Roman" w:hAnsi="Times New Roman" w:cs="Times New Roman"/>
          <w:sz w:val="28"/>
          <w:szCs w:val="28"/>
        </w:rPr>
        <w:t>(</w:t>
      </w:r>
      <w:r w:rsidR="00AA493D" w:rsidRPr="00024BC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24BC7">
        <w:rPr>
          <w:rFonts w:ascii="Times New Roman" w:hAnsi="Times New Roman" w:cs="Times New Roman"/>
          <w:sz w:val="24"/>
          <w:szCs w:val="24"/>
        </w:rPr>
        <w:t>)</w:t>
      </w:r>
    </w:p>
    <w:p w:rsidR="007071A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 Причины   возникновения   проблемы   и  факторы,  поддерживающие  ее существование:</w:t>
      </w:r>
    </w:p>
    <w:p w:rsidR="00AA493D" w:rsidRDefault="00EC6DFE" w:rsidP="007071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Земельный кодекс РФ  с 01.03.2015 года</w:t>
      </w:r>
    </w:p>
    <w:p w:rsidR="00AA493D" w:rsidRPr="004B5589" w:rsidRDefault="009A62EB" w:rsidP="004B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-4.15pt;margin-top:3.95pt;width:499.5pt;height:0;z-index:251679744" o:connectortype="straight"/>
        </w:pict>
      </w:r>
      <w:r w:rsidR="004B5589" w:rsidRPr="004B5589">
        <w:rPr>
          <w:rFonts w:ascii="Times New Roman" w:hAnsi="Times New Roman" w:cs="Times New Roman"/>
          <w:sz w:val="24"/>
          <w:szCs w:val="24"/>
        </w:rPr>
        <w:t>(</w:t>
      </w:r>
      <w:r w:rsidR="00AA493D" w:rsidRPr="004B558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B5589" w:rsidRPr="004B5589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 отношений самостоятельно, без вмешательства государства:</w:t>
      </w:r>
    </w:p>
    <w:p w:rsidR="000F7E95" w:rsidRDefault="00EC6DFE" w:rsidP="000F7E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определен порядок </w:t>
      </w:r>
      <w:r w:rsidR="002412E4">
        <w:rPr>
          <w:rFonts w:ascii="Times New Roman" w:hAnsi="Times New Roman" w:cs="Times New Roman"/>
          <w:sz w:val="28"/>
          <w:szCs w:val="28"/>
        </w:rPr>
        <w:t xml:space="preserve">платы за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2412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муниципального образования город Юрьев-Польский</w:t>
      </w:r>
    </w:p>
    <w:p w:rsidR="00AA493D" w:rsidRPr="000F7E95" w:rsidRDefault="009A62EB" w:rsidP="000F7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.35pt;margin-top:3.95pt;width:495.75pt;height:0;z-index:251681792" o:connectortype="straight"/>
        </w:pict>
      </w:r>
      <w:r w:rsidR="000F7E95">
        <w:rPr>
          <w:rFonts w:ascii="Times New Roman" w:hAnsi="Times New Roman" w:cs="Times New Roman"/>
          <w:sz w:val="24"/>
          <w:szCs w:val="24"/>
        </w:rPr>
        <w:t>(</w:t>
      </w:r>
      <w:r w:rsidR="00AA493D" w:rsidRPr="000F7E9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F7E95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 Опыт   решения  аналогичных  проблем  в  муниципальных  образованиях Российской Федерации: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9A62EB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.35pt;margin-top:2.55pt;width:491.25pt;height:0;z-index:251682816" o:connectortype="straight"/>
        </w:pic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9A62EB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.35pt;margin-top:.4pt;width:491.25pt;height:0;z-index:251683840" o:connectortype="straight"/>
        </w:pic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.35pt;margin-top:15.15pt;width:491.25pt;height:1.5pt;flip:y;z-index:251684864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F2325A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5B7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8"/>
      <w:bookmarkEnd w:id="2"/>
      <w:r>
        <w:rPr>
          <w:rFonts w:ascii="Times New Roman" w:hAnsi="Times New Roman" w:cs="Times New Roman"/>
          <w:sz w:val="28"/>
          <w:szCs w:val="28"/>
        </w:rPr>
        <w:t>3.  Определение  целей  предлагаемого правового регулирования и показателей для оценки их достижения</w:t>
      </w:r>
    </w:p>
    <w:p w:rsidR="00512880" w:rsidRDefault="00512880" w:rsidP="005B7380">
      <w:pPr>
        <w:pStyle w:val="ConsPlusNonformat"/>
        <w:jc w:val="both"/>
        <w:rPr>
          <w:sz w:val="28"/>
          <w:szCs w:val="28"/>
        </w:rPr>
      </w:pPr>
    </w:p>
    <w:tbl>
      <w:tblPr>
        <w:tblW w:w="9631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60"/>
        <w:gridCol w:w="3117"/>
        <w:gridCol w:w="3454"/>
      </w:tblGrid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892917">
            <w:pPr>
              <w:widowControl w:val="0"/>
              <w:jc w:val="center"/>
            </w:pPr>
            <w:r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071E92" w:rsidP="000140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правовых отношений между органами местного самоуправления и субъектами малого и среднего предпринимательства, путем заключения договоров на размещение НТО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071E92" w:rsidP="00071E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 года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071E92" w:rsidP="005B73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5B73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F86C40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Нормативные правовые акты или их отдельные положения, в соответствии с которыми  в  настоящее время осуществляется правовое регулирование в данной области:</w:t>
      </w:r>
    </w:p>
    <w:p w:rsidR="00AA493D" w:rsidRDefault="00071E92" w:rsidP="00F86C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22, ст.34 Земельного кодекса Российской Федерации (утратила силу).</w:t>
      </w:r>
    </w:p>
    <w:p w:rsidR="00AA493D" w:rsidRPr="00F86C40" w:rsidRDefault="009A62EB" w:rsidP="00F86C40">
      <w:pPr>
        <w:pStyle w:val="ConsPlusNonformat"/>
        <w:jc w:val="center"/>
        <w:rPr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.1pt;margin-top:3.05pt;width:494.25pt;height:0;z-index:251685888" o:connectortype="straight"/>
        </w:pict>
      </w:r>
      <w:r w:rsidR="00F86C40">
        <w:rPr>
          <w:rFonts w:ascii="Times New Roman" w:hAnsi="Times New Roman" w:cs="Times New Roman"/>
          <w:sz w:val="24"/>
          <w:szCs w:val="24"/>
        </w:rPr>
        <w:t>(</w:t>
      </w:r>
      <w:r w:rsidR="00AA493D" w:rsidRPr="00F86C40">
        <w:rPr>
          <w:rFonts w:ascii="Times New Roman" w:hAnsi="Times New Roman" w:cs="Times New Roman"/>
          <w:sz w:val="24"/>
          <w:szCs w:val="24"/>
        </w:rPr>
        <w:t>указываются все действующие нормативные правовые акты или их отдельные              положения, регулирующие данную область отношений</w:t>
      </w:r>
      <w:r w:rsidR="00F86C40">
        <w:rPr>
          <w:rFonts w:ascii="Times New Roman" w:hAnsi="Times New Roman" w:cs="Times New Roman"/>
          <w:sz w:val="24"/>
          <w:szCs w:val="24"/>
        </w:rPr>
        <w:t>)</w:t>
      </w:r>
    </w:p>
    <w:p w:rsidR="00AA493D" w:rsidRPr="00F86C40" w:rsidRDefault="00AA493D" w:rsidP="00F86C40">
      <w:pPr>
        <w:widowControl w:val="0"/>
        <w:jc w:val="center"/>
        <w:rPr>
          <w:sz w:val="24"/>
          <w:szCs w:val="24"/>
        </w:rPr>
      </w:pPr>
    </w:p>
    <w:tbl>
      <w:tblPr>
        <w:tblW w:w="9664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23"/>
        <w:gridCol w:w="3515"/>
        <w:gridCol w:w="1904"/>
        <w:gridCol w:w="1922"/>
      </w:tblGrid>
      <w:tr w:rsidR="00AA493D" w:rsidTr="00E855B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Показатели достижения целей предлагаемого правового регулирования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Ед. измерения показателей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3.8. Целевые значения показателей по годам</w:t>
            </w:r>
          </w:p>
        </w:tc>
      </w:tr>
      <w:tr w:rsidR="00AA493D" w:rsidTr="00E855B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071E92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Упорядочение землепользования в муниципальном образовании город Юрьев-Польский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8070B" w:rsidRDefault="00071E92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бюджета муниципального образования город Юрьев-Польский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F5E71" w:rsidP="00E855B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F5E71" w:rsidP="0015044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1 млн.руб. ежегодно</w:t>
            </w:r>
          </w:p>
        </w:tc>
      </w:tr>
      <w:tr w:rsidR="00AA493D" w:rsidTr="00E855B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E855B4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E855B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15044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A493D" w:rsidTr="00E855B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0B" w:rsidRPr="00E855B4" w:rsidRDefault="0088070B" w:rsidP="0088070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E855B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5F469C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Основание для разработки проекта НПА (действующие нормативные правовые акты,   поручения,   другие  решения,  из  которых  вытекает 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AA493D" w:rsidRDefault="009C514B" w:rsidP="005F46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Земельный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28.12.2009 № 381-ФЗ «Об основах государственного регулирования торговой деятельности в Российской Федерации», Федеральный закон от 24.07.2007 № 209-ФЗ «О развитии малого и среднего предпринимательства в Российской Федерации», п</w:t>
      </w:r>
      <w:r w:rsidR="005F469C">
        <w:rPr>
          <w:rFonts w:ascii="Times New Roman" w:hAnsi="Times New Roman" w:cs="Times New Roman"/>
          <w:sz w:val="28"/>
          <w:szCs w:val="28"/>
        </w:rPr>
        <w:t>остановление департамента развития предпринимательства, торговли и сферы услуг администрации Владимирской области 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области»</w:t>
      </w:r>
    </w:p>
    <w:p w:rsidR="00AA493D" w:rsidRPr="003E704D" w:rsidRDefault="009A62EB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.1pt;margin-top:3.4pt;width:494.25pt;height:0;z-index:251686912" o:connectortype="straight"/>
        </w:pict>
      </w:r>
      <w:r w:rsidR="003E704D">
        <w:rPr>
          <w:rFonts w:ascii="Times New Roman" w:hAnsi="Times New Roman" w:cs="Times New Roman"/>
          <w:sz w:val="24"/>
          <w:szCs w:val="24"/>
        </w:rPr>
        <w:t>(</w:t>
      </w:r>
      <w:r w:rsidR="00AA493D" w:rsidRPr="003E704D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 либо</w:t>
      </w:r>
    </w:p>
    <w:p w:rsidR="00AA493D" w:rsidRPr="003E704D" w:rsidRDefault="00AA493D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704D">
        <w:rPr>
          <w:rFonts w:ascii="Times New Roman" w:hAnsi="Times New Roman" w:cs="Times New Roman"/>
          <w:sz w:val="24"/>
          <w:szCs w:val="24"/>
        </w:rPr>
        <w:t>инициативный порядок разработки</w:t>
      </w:r>
      <w:r w:rsidR="003E704D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 Перечень  НПА,  подлежащих признанию утратившими силу, изменению или принятию в связи с принятием проекта НПА:</w:t>
      </w:r>
    </w:p>
    <w:p w:rsidR="00DB0D6F" w:rsidRDefault="00DB0D6F" w:rsidP="00DB0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A493D" w:rsidRPr="00064B27" w:rsidRDefault="009A62EB" w:rsidP="000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.1pt;margin-top:3.3pt;width:494.25pt;height:0;z-index:251687936" o:connectortype="straight"/>
        </w:pict>
      </w:r>
      <w:r w:rsidR="00064B27">
        <w:rPr>
          <w:rFonts w:ascii="Times New Roman" w:hAnsi="Times New Roman" w:cs="Times New Roman"/>
          <w:sz w:val="24"/>
          <w:szCs w:val="24"/>
        </w:rPr>
        <w:t>(</w:t>
      </w:r>
      <w:r w:rsidR="00AA493D" w:rsidRPr="00064B2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64B27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2412E4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CB7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>Методы  расчета показателей достижения целей предлагаемого правового регулирования, источники информации для расчетов:</w:t>
      </w:r>
      <w:r w:rsidR="00A004DF">
        <w:rPr>
          <w:rFonts w:ascii="Times New Roman" w:hAnsi="Times New Roman" w:cs="Times New Roman"/>
          <w:sz w:val="28"/>
          <w:szCs w:val="28"/>
        </w:rPr>
        <w:t xml:space="preserve"> </w:t>
      </w:r>
      <w:r w:rsidR="002412E4">
        <w:rPr>
          <w:rFonts w:ascii="Times New Roman" w:hAnsi="Times New Roman" w:cs="Times New Roman"/>
          <w:sz w:val="28"/>
          <w:szCs w:val="28"/>
        </w:rPr>
        <w:t>постановление</w:t>
      </w:r>
      <w:r w:rsidR="002412E4" w:rsidRPr="002412E4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 «Об утверждении результатов государственной кадастровой оценки земельных участков в составе земель населенных пунктов Владимирской области» от 30.11</w:t>
      </w:r>
      <w:r w:rsidR="002412E4">
        <w:rPr>
          <w:rFonts w:ascii="Times New Roman" w:hAnsi="Times New Roman" w:cs="Times New Roman"/>
          <w:sz w:val="28"/>
          <w:szCs w:val="28"/>
        </w:rPr>
        <w:t>.2016 № 1048,     постановление</w:t>
      </w:r>
      <w:r w:rsidR="002412E4" w:rsidRPr="002412E4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</w:t>
      </w:r>
    </w:p>
    <w:p w:rsidR="00AA493D" w:rsidRPr="004F3CB7" w:rsidRDefault="009A62EB" w:rsidP="004F3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.1pt;margin-top:.1pt;width:494.25pt;height:0;z-index:251694080" o:connectortype="straight"/>
        </w:pict>
      </w:r>
      <w:r w:rsidR="004F3CB7">
        <w:rPr>
          <w:rFonts w:ascii="Times New Roman" w:hAnsi="Times New Roman" w:cs="Times New Roman"/>
          <w:sz w:val="24"/>
          <w:szCs w:val="24"/>
        </w:rPr>
        <w:t>(</w:t>
      </w:r>
      <w:r w:rsidR="00AA493D" w:rsidRPr="004F3CB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F3CB7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  Оценка   затрат   на   проведение   мониторинга   достижения  целей</w:t>
      </w:r>
    </w:p>
    <w:p w:rsidR="00DD410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AA493D" w:rsidRDefault="00064B27" w:rsidP="00DD41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отсутствуют</w:t>
      </w:r>
    </w:p>
    <w:p w:rsidR="00AA493D" w:rsidRPr="00203677" w:rsidRDefault="009A62EB" w:rsidP="0020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.1pt;margin-top:1.65pt;width:494.25pt;height:.75pt;flip:y;z-index:251688960" o:connectortype="straight"/>
        </w:pict>
      </w:r>
      <w:r w:rsidR="00203677">
        <w:rPr>
          <w:rFonts w:ascii="Times New Roman" w:hAnsi="Times New Roman" w:cs="Times New Roman"/>
          <w:sz w:val="24"/>
          <w:szCs w:val="24"/>
        </w:rPr>
        <w:t>(</w:t>
      </w:r>
      <w:r w:rsidR="00AA493D" w:rsidRPr="0020367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20367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2"/>
      <w:bookmarkEnd w:id="3"/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512880" w:rsidRDefault="00512880" w:rsidP="00AA493D">
      <w:pPr>
        <w:pStyle w:val="ConsPlusNonformat"/>
        <w:jc w:val="both"/>
        <w:rPr>
          <w:sz w:val="28"/>
          <w:szCs w:val="28"/>
        </w:rPr>
      </w:pPr>
    </w:p>
    <w:tbl>
      <w:tblPr>
        <w:tblW w:w="9685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29"/>
        <w:gridCol w:w="2323"/>
        <w:gridCol w:w="2433"/>
      </w:tblGrid>
      <w:tr w:rsidR="00AA493D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bookmarkStart w:id="4" w:name="Par575"/>
            <w:bookmarkEnd w:id="4"/>
            <w:r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4.3. Источники данных</w:t>
            </w:r>
          </w:p>
        </w:tc>
      </w:tr>
      <w:tr w:rsidR="00AA493D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DD410B" w:rsidP="00BA3F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и индивидуальные предприниматели, осуществляющие реализацию продовольственных и непродовольственных товаров, </w:t>
            </w:r>
            <w:r w:rsidR="00BA3FFD">
              <w:rPr>
                <w:sz w:val="28"/>
                <w:szCs w:val="28"/>
              </w:rPr>
              <w:t>печатных изданий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BA3FFD" w:rsidP="002E5B5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BA3FF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 администрации муниципального образования Юрьев-Польский район от 10.07.2017 № 856</w:t>
            </w:r>
          </w:p>
        </w:tc>
      </w:tr>
    </w:tbl>
    <w:p w:rsidR="00512880" w:rsidRDefault="00512880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8"/>
      <w:bookmarkEnd w:id="5"/>
    </w:p>
    <w:p w:rsidR="00AA493D" w:rsidRDefault="00AA493D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Изменение  функций  (полномочий,  обязанностей,  прав) органов местного самоуправления,   а  также  порядка  их  реализации  в  связи  с  введением предлагаемого правового регулирования</w:t>
      </w:r>
      <w:r w:rsidR="00512880">
        <w:rPr>
          <w:rFonts w:ascii="Times New Roman" w:hAnsi="Times New Roman" w:cs="Times New Roman"/>
          <w:sz w:val="28"/>
          <w:szCs w:val="28"/>
        </w:rPr>
        <w:t>:</w:t>
      </w:r>
    </w:p>
    <w:p w:rsidR="00512880" w:rsidRDefault="00512880" w:rsidP="00C65ABE">
      <w:pPr>
        <w:pStyle w:val="ConsPlusNonformat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90"/>
        <w:gridCol w:w="1934"/>
        <w:gridCol w:w="1700"/>
        <w:gridCol w:w="2211"/>
        <w:gridCol w:w="1672"/>
      </w:tblGrid>
      <w:tr w:rsidR="00AA493D" w:rsidTr="00512880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3D" w:rsidRDefault="00AA493D" w:rsidP="00512880">
            <w:pPr>
              <w:widowControl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функции (полномочия, обязанности или </w:t>
            </w:r>
            <w:r>
              <w:rPr>
                <w:sz w:val="28"/>
                <w:szCs w:val="28"/>
              </w:rPr>
              <w:lastRenderedPageBreak/>
              <w:t>права)</w:t>
            </w:r>
          </w:p>
          <w:p w:rsidR="00AA493D" w:rsidRDefault="00AA493D" w:rsidP="00512880">
            <w:pPr>
              <w:widowControl w:val="0"/>
              <w:rPr>
                <w:sz w:val="28"/>
                <w:szCs w:val="28"/>
              </w:rPr>
            </w:pPr>
          </w:p>
          <w:p w:rsidR="00AA493D" w:rsidRDefault="00AA493D" w:rsidP="0051288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 Характер функции (новая/изменяемая/отменяемая)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Оценка изменения трудовых затрат (чел./час, в год), изменения численности сотрудников </w:t>
            </w:r>
            <w:r>
              <w:rPr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5E293D">
            <w:pPr>
              <w:widowControl w:val="0"/>
            </w:pPr>
            <w:r>
              <w:rPr>
                <w:sz w:val="28"/>
                <w:szCs w:val="28"/>
              </w:rPr>
              <w:lastRenderedPageBreak/>
              <w:t>5.5. Оценка изменения потребностей в других ресурсах</w:t>
            </w:r>
          </w:p>
        </w:tc>
      </w:tr>
      <w:tr w:rsidR="00AA493D" w:rsidTr="00AA493D"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AA493D">
            <w:pPr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Наименование </w:t>
            </w:r>
            <w:r w:rsidR="00DB1FBD">
              <w:rPr>
                <w:sz w:val="28"/>
                <w:szCs w:val="28"/>
              </w:rPr>
              <w:t xml:space="preserve">подразделения </w:t>
            </w:r>
            <w:r>
              <w:rPr>
                <w:sz w:val="28"/>
                <w:szCs w:val="28"/>
              </w:rPr>
              <w:t>муниципального органа 1:</w:t>
            </w:r>
            <w:r w:rsidR="00C65ABE">
              <w:rPr>
                <w:sz w:val="28"/>
                <w:szCs w:val="28"/>
              </w:rPr>
              <w:t xml:space="preserve">  МКУ «ЦМУ города Юрьев-Польский»</w:t>
            </w:r>
          </w:p>
        </w:tc>
      </w:tr>
      <w:tr w:rsidR="00AA493D" w:rsidTr="005E293D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BE" w:rsidRDefault="00C65ABE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AA493D" w:rsidP="00FA3C4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2A5DFC">
      <w:pPr>
        <w:pStyle w:val="ConsPlusNonformat"/>
        <w:jc w:val="both"/>
        <w:rPr>
          <w:sz w:val="28"/>
          <w:szCs w:val="28"/>
        </w:rPr>
      </w:pPr>
      <w:bookmarkStart w:id="6" w:name="Par620"/>
      <w:bookmarkEnd w:id="6"/>
      <w:r>
        <w:rPr>
          <w:rFonts w:ascii="Times New Roman" w:hAnsi="Times New Roman" w:cs="Times New Roman"/>
          <w:sz w:val="28"/>
          <w:szCs w:val="28"/>
        </w:rPr>
        <w:t xml:space="preserve">6.  Оценка  дополнительных  расходов  (доходов) бюджета МО </w:t>
      </w:r>
      <w:r w:rsidR="00DB1FB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Юрьев-Польский  связанных с введением предлагаемого правового регулирования</w:t>
      </w: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7"/>
        <w:gridCol w:w="5669"/>
        <w:gridCol w:w="1666"/>
        <w:gridCol w:w="30"/>
      </w:tblGrid>
      <w:tr w:rsidR="00AA493D" w:rsidTr="00AA493D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r:id="rId9" w:anchor="Par592" w:history="1">
              <w:r>
                <w:rPr>
                  <w:rStyle w:val="a3"/>
                  <w:color w:val="111111"/>
                  <w:sz w:val="28"/>
                  <w:szCs w:val="28"/>
                </w:rPr>
                <w:t>пунктом 5.1</w:t>
              </w:r>
            </w:hyperlink>
            <w:r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Виды расходов (возможных поступлений) бюджета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6.3. Количественная оценка расходов и возможных поступлений, млн. руб.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FA3C4B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Наименование </w:t>
            </w:r>
            <w:r w:rsidR="00886741">
              <w:rPr>
                <w:sz w:val="28"/>
                <w:szCs w:val="28"/>
              </w:rPr>
              <w:t xml:space="preserve">подразделения </w:t>
            </w:r>
            <w:r>
              <w:rPr>
                <w:sz w:val="28"/>
                <w:szCs w:val="28"/>
              </w:rPr>
              <w:t>органа местного самоуправления:</w:t>
            </w:r>
            <w:r w:rsidR="00A74556">
              <w:rPr>
                <w:sz w:val="28"/>
                <w:szCs w:val="28"/>
              </w:rPr>
              <w:t xml:space="preserve"> МКУ «ЦМУ города Юрьев-Польский»</w:t>
            </w:r>
          </w:p>
        </w:tc>
      </w:tr>
      <w:tr w:rsidR="00AA493D" w:rsidTr="00AA493D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E2408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Единовременные расходы в г</w:t>
            </w:r>
            <w:r w:rsidR="00FA3C4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:</w:t>
            </w:r>
          </w:p>
          <w:p w:rsidR="00A74556" w:rsidRDefault="00A74556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E24083" w:rsidP="00A745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расходы за период</w:t>
            </w:r>
            <w:r w:rsidR="00FA3C4B">
              <w:rPr>
                <w:sz w:val="28"/>
                <w:szCs w:val="28"/>
              </w:rPr>
              <w:t xml:space="preserve">  2017 -2024</w:t>
            </w:r>
            <w:r>
              <w:rPr>
                <w:sz w:val="28"/>
                <w:szCs w:val="28"/>
              </w:rPr>
              <w:t xml:space="preserve"> гг.:</w:t>
            </w:r>
          </w:p>
          <w:p w:rsidR="00A74556" w:rsidRDefault="00A74556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E24083" w:rsidP="00A745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886741">
            <w:pPr>
              <w:widowControl w:val="0"/>
              <w:jc w:val="both"/>
              <w:rPr>
                <w:sz w:val="28"/>
                <w:szCs w:val="28"/>
              </w:rPr>
            </w:pPr>
            <w:r w:rsidRPr="00886741">
              <w:rPr>
                <w:sz w:val="28"/>
                <w:szCs w:val="28"/>
              </w:rPr>
              <w:t xml:space="preserve">Возможные доходы  за период </w:t>
            </w:r>
            <w:r w:rsidR="00FA3C4B" w:rsidRPr="00886741">
              <w:rPr>
                <w:sz w:val="28"/>
                <w:szCs w:val="28"/>
              </w:rPr>
              <w:t>2017-2024</w:t>
            </w:r>
            <w:r w:rsidRPr="00886741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  <w:r w:rsidR="00886741">
              <w:rPr>
                <w:sz w:val="28"/>
                <w:szCs w:val="28"/>
              </w:rPr>
              <w:t>:</w:t>
            </w:r>
          </w:p>
          <w:p w:rsidR="00886741" w:rsidRDefault="00886741" w:rsidP="0088674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E24083" w:rsidP="008867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886741">
            <w:pPr>
              <w:snapToGrid w:val="0"/>
              <w:jc w:val="both"/>
            </w:pPr>
            <w:r>
              <w:rPr>
                <w:sz w:val="28"/>
                <w:szCs w:val="28"/>
              </w:rPr>
              <w:t>Итого единовременные расходы за период</w:t>
            </w:r>
            <w:r w:rsidR="00886741">
              <w:rPr>
                <w:sz w:val="28"/>
                <w:szCs w:val="28"/>
              </w:rPr>
              <w:t xml:space="preserve"> 2017-2024</w:t>
            </w:r>
            <w:r>
              <w:rPr>
                <w:sz w:val="28"/>
                <w:szCs w:val="28"/>
              </w:rPr>
              <w:t xml:space="preserve"> гг.:</w:t>
            </w:r>
            <w:r w:rsidR="00E24083"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886741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Итого периодические расходы за период </w:t>
            </w:r>
            <w:r w:rsidR="00886741">
              <w:rPr>
                <w:sz w:val="28"/>
                <w:szCs w:val="28"/>
              </w:rPr>
              <w:t>2017-2024</w:t>
            </w:r>
            <w:r>
              <w:rPr>
                <w:sz w:val="28"/>
                <w:szCs w:val="28"/>
              </w:rPr>
              <w:t xml:space="preserve"> гг.:</w:t>
            </w:r>
            <w:r w:rsidR="00E24083"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886741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Итого возможные доходы за период </w:t>
            </w:r>
            <w:r w:rsidR="00886741">
              <w:rPr>
                <w:sz w:val="28"/>
                <w:szCs w:val="28"/>
              </w:rPr>
              <w:t>2017-2024</w:t>
            </w:r>
            <w:r>
              <w:rPr>
                <w:sz w:val="28"/>
                <w:szCs w:val="28"/>
              </w:rPr>
              <w:t xml:space="preserve"> гг.:</w:t>
            </w:r>
            <w:r w:rsidR="00E24083">
              <w:rPr>
                <w:sz w:val="28"/>
                <w:szCs w:val="28"/>
              </w:rPr>
              <w:t>-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30496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Другие  сведения  о дополнительных расходах (доходах) бюджета МО </w:t>
      </w:r>
      <w:r w:rsidR="00DB1FB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0496B">
        <w:rPr>
          <w:rFonts w:ascii="Times New Roman" w:hAnsi="Times New Roman" w:cs="Times New Roman"/>
          <w:sz w:val="28"/>
          <w:szCs w:val="28"/>
        </w:rPr>
        <w:t>Юрьев-Польский</w:t>
      </w:r>
      <w:r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регулирования:</w:t>
      </w:r>
    </w:p>
    <w:p w:rsidR="00AA493D" w:rsidRDefault="00E24083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AA493D" w:rsidRPr="0030496B" w:rsidRDefault="009A62EB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.45pt;margin-top:-.5pt;width:466.5pt;height:0;z-index:251689984" o:connectortype="straight"/>
        </w:pic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E24083">
        <w:rPr>
          <w:rFonts w:ascii="Times New Roman" w:hAnsi="Times New Roman" w:cs="Times New Roman"/>
          <w:sz w:val="28"/>
          <w:szCs w:val="28"/>
        </w:rPr>
        <w:t xml:space="preserve">  отсутствуют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55"/>
      <w:bookmarkEnd w:id="7"/>
      <w:r>
        <w:rPr>
          <w:rFonts w:ascii="Times New Roman" w:hAnsi="Times New Roman" w:cs="Times New Roman"/>
          <w:sz w:val="28"/>
          <w:szCs w:val="28"/>
        </w:rPr>
        <w:t>7.    Изменение    обязанностей   (ограничений)   потенциальных   адресатов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 расходы (доходы)</w:t>
      </w: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65"/>
        <w:gridCol w:w="2834"/>
        <w:gridCol w:w="2268"/>
        <w:gridCol w:w="1865"/>
      </w:tblGrid>
      <w:tr w:rsidR="00AA493D" w:rsidTr="00AA493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 Группы потенциальных адресатов предлагаемого правового регулирования (в соответствии с</w:t>
            </w:r>
            <w:hyperlink r:id="rId10" w:anchor="Par575" w:history="1">
              <w:r>
                <w:rPr>
                  <w:rStyle w:val="a3"/>
                  <w:color w:val="111111"/>
                  <w:sz w:val="28"/>
                  <w:szCs w:val="28"/>
                </w:rPr>
                <w:t>п. 4.1</w:t>
              </w:r>
            </w:hyperlink>
            <w:r>
              <w:rPr>
                <w:sz w:val="28"/>
                <w:szCs w:val="28"/>
              </w:rPr>
              <w:t xml:space="preserve"> сводного отчета о проведении оценки регулирующего воздействия проекта НПА)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7.4. Количественная оценка, млн. руб.</w:t>
            </w:r>
          </w:p>
        </w:tc>
      </w:tr>
      <w:tr w:rsidR="00AA493D" w:rsidTr="00AA493D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355C78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1A086F" w:rsidP="001A086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493D" w:rsidTr="00AA493D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A086F" w:rsidRDefault="001A086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96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</w:t>
      </w:r>
    </w:p>
    <w:p w:rsidR="00AA493D" w:rsidRDefault="00355C78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AA493D" w:rsidRPr="0030496B" w:rsidRDefault="009A62EB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.2pt;margin-top:3.15pt;width:463.5pt;height:0;z-index:251691008" o:connectortype="straight"/>
        </w:pic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355C7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AA493D" w:rsidRPr="00721162" w:rsidRDefault="009A62EB" w:rsidP="00721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1.2pt;margin-top:3.25pt;width:463.5pt;height:0;z-index:251692032" o:connectortype="straight"/>
        </w:pict>
      </w:r>
      <w:r w:rsidR="00721162">
        <w:rPr>
          <w:rFonts w:ascii="Times New Roman" w:hAnsi="Times New Roman" w:cs="Times New Roman"/>
          <w:sz w:val="24"/>
          <w:szCs w:val="24"/>
        </w:rPr>
        <w:t>(</w:t>
      </w:r>
      <w:r w:rsidR="00AA493D" w:rsidRPr="00721162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21162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  <w:bookmarkStart w:id="8" w:name="Par685"/>
      <w:bookmarkEnd w:id="8"/>
      <w:r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 правового регулирования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9686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3"/>
        <w:gridCol w:w="2890"/>
        <w:gridCol w:w="1870"/>
        <w:gridCol w:w="2433"/>
      </w:tblGrid>
      <w:tr w:rsidR="00AA493D" w:rsidTr="00780DA7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8.4. Степень контроля рисков (полный/частичный/ отсутствует)</w:t>
            </w:r>
          </w:p>
        </w:tc>
      </w:tr>
      <w:tr w:rsidR="00886741" w:rsidTr="00780DA7"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41" w:rsidRDefault="008867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</w:tr>
    </w:tbl>
    <w:p w:rsidR="00780DA7" w:rsidRDefault="00780DA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780DA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780DA7" w:rsidRDefault="009A62EB" w:rsidP="00780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1.2pt;margin-top:3.55pt;width:480.75pt;height:0;z-index:251693056" o:connectortype="straight"/>
        </w:pict>
      </w:r>
      <w:r w:rsidR="00780DA7">
        <w:rPr>
          <w:rFonts w:ascii="Times New Roman" w:hAnsi="Times New Roman" w:cs="Times New Roman"/>
          <w:sz w:val="24"/>
          <w:szCs w:val="24"/>
        </w:rPr>
        <w:t>(</w:t>
      </w:r>
      <w:r w:rsidR="00AA493D" w:rsidRPr="00780DA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80DA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6F24A3">
      <w:pPr>
        <w:pStyle w:val="ConsPlusNonformat"/>
        <w:jc w:val="both"/>
        <w:rPr>
          <w:sz w:val="28"/>
          <w:szCs w:val="28"/>
        </w:rPr>
      </w:pPr>
      <w:bookmarkStart w:id="9" w:name="Par705"/>
      <w:bookmarkEnd w:id="9"/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88"/>
        <w:gridCol w:w="2154"/>
        <w:gridCol w:w="2489"/>
      </w:tblGrid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Сохранение действующего способа </w:t>
            </w:r>
            <w:r>
              <w:rPr>
                <w:sz w:val="28"/>
                <w:szCs w:val="28"/>
              </w:rPr>
              <w:lastRenderedPageBreak/>
              <w:t>регулирования/отсутствие правового регулирования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9.1. Содержание варианта решения проблемы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64A7C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на размещение НТО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64A7C" w:rsidP="00E216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E2167A" w:rsidRDefault="00E2167A" w:rsidP="00E2167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 изменения численности адресатов в зависимости от поступающих заявлений о внесении новых мест в схему размещения НТО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164A7C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бюджета муниципального образования город Юрьев-Польский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>
              <w:rPr>
                <w:color w:val="111111"/>
                <w:sz w:val="28"/>
                <w:szCs w:val="28"/>
              </w:rPr>
              <w:t>(</w:t>
            </w:r>
            <w:hyperlink r:id="rId11" w:anchor="Par508" w:history="1">
              <w:r>
                <w:rPr>
                  <w:rStyle w:val="a3"/>
                  <w:color w:val="111111"/>
                  <w:sz w:val="28"/>
                  <w:szCs w:val="28"/>
                </w:rPr>
                <w:t>раздел 3</w:t>
              </w:r>
            </w:hyperlink>
            <w:r>
              <w:rPr>
                <w:sz w:val="28"/>
                <w:szCs w:val="28"/>
              </w:rPr>
              <w:t>сводного отчета о проведении оценки регулирующего воздействия проекта НПА)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вступления нормативного правового акта в законную силу</w:t>
            </w:r>
            <w:r w:rsidR="00CD3005">
              <w:rPr>
                <w:sz w:val="28"/>
                <w:szCs w:val="28"/>
              </w:rPr>
              <w:t xml:space="preserve"> цель будет достигнута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 Оценка воздействия на состояние конкуренции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 Обоснование  выбора  предпочтительного  варианта  решения  выявленной проблемы:</w:t>
      </w:r>
    </w:p>
    <w:p w:rsidR="00417387" w:rsidRDefault="00417387" w:rsidP="004173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земельного кодекса без изменений основных условий  при прежнем размещении нестационарных торговых объектов.</w:t>
      </w:r>
    </w:p>
    <w:p w:rsidR="00AA493D" w:rsidRPr="00D1665A" w:rsidRDefault="009A62EB" w:rsidP="00D16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-.3pt;margin-top:2pt;width:471.75pt;height:.75pt;flip:y;z-index:251701248" o:connectortype="straight"/>
        </w:pict>
      </w:r>
      <w:r w:rsidR="00D1665A">
        <w:rPr>
          <w:rFonts w:ascii="Times New Roman" w:hAnsi="Times New Roman" w:cs="Times New Roman"/>
          <w:sz w:val="24"/>
          <w:szCs w:val="24"/>
        </w:rPr>
        <w:t>(</w:t>
      </w:r>
      <w:r w:rsidR="00AA493D" w:rsidRPr="00D166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D166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Детальное описание предлагаемого варианта решения проблемы:</w:t>
      </w:r>
    </w:p>
    <w:p w:rsidR="00AA493D" w:rsidRDefault="00AA493D" w:rsidP="00D166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93D" w:rsidRPr="00D1665A" w:rsidRDefault="009A62EB" w:rsidP="00D16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-.3pt;margin-top:4.4pt;width:471.75pt;height:0;z-index:251702272" o:connectortype="straight"/>
        </w:pict>
      </w:r>
      <w:r w:rsidR="00D1665A">
        <w:rPr>
          <w:rFonts w:ascii="Times New Roman" w:hAnsi="Times New Roman" w:cs="Times New Roman"/>
          <w:sz w:val="24"/>
          <w:szCs w:val="24"/>
        </w:rPr>
        <w:t>(</w:t>
      </w:r>
      <w:r w:rsidR="00AA493D" w:rsidRPr="00D166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D166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40"/>
      <w:bookmarkEnd w:id="10"/>
      <w:r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 вступления  в  силу  НПА  либо  необходимость распространения предлагаемого правового регулирования на ранее возникшие отношения</w:t>
      </w:r>
      <w:r w:rsidR="00B02C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C9E" w:rsidRDefault="00B02C9E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</w:t>
      </w:r>
    </w:p>
    <w:p w:rsidR="00B02C9E" w:rsidRDefault="009A62EB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-.3pt;margin-top:5.85pt;width:467.25pt;height:0;z-index:251695104" o:connectortype="straight"/>
        </w:pic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НПА:</w:t>
      </w:r>
    </w:p>
    <w:p w:rsidR="00B02C9E" w:rsidRDefault="0067674A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B02C9E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AA493D" w:rsidRPr="00B02C9E" w:rsidRDefault="009A62EB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-.3pt;margin-top:4.45pt;width:467.25pt;height:0;z-index:251696128" o:connectortype="straight"/>
        </w:pict>
      </w:r>
      <w:r w:rsidR="00B02C9E">
        <w:rPr>
          <w:rFonts w:ascii="Times New Roman" w:hAnsi="Times New Roman" w:cs="Times New Roman"/>
          <w:sz w:val="24"/>
          <w:szCs w:val="24"/>
        </w:rPr>
        <w:t>(</w:t>
      </w:r>
      <w:r w:rsidR="00AA493D" w:rsidRPr="00B02C9E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</w:t>
      </w:r>
    </w:p>
    <w:p w:rsidR="00AA493D" w:rsidRPr="00B02C9E" w:rsidRDefault="00AA493D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C9E">
        <w:rPr>
          <w:rFonts w:ascii="Times New Roman" w:hAnsi="Times New Roman" w:cs="Times New Roman"/>
          <w:sz w:val="24"/>
          <w:szCs w:val="24"/>
        </w:rPr>
        <w:t>указывается статья/пункт проекта НПА и дата введения</w:t>
      </w:r>
      <w:r w:rsidR="00B02C9E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AA493D" w:rsidRPr="00A6666F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есть </w:t>
      </w:r>
      <w:r w:rsidRPr="00A6666F">
        <w:rPr>
          <w:rFonts w:ascii="Times New Roman" w:hAnsi="Times New Roman" w:cs="Times New Roman"/>
          <w:sz w:val="28"/>
          <w:szCs w:val="28"/>
          <w:u w:val="single"/>
        </w:rPr>
        <w:t>(нет)</w:t>
      </w:r>
    </w:p>
    <w:p w:rsidR="00AA493D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98.45pt;margin-top:12.55pt;width:19.5pt;height:0;z-index:251700224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A6666F">
        <w:rPr>
          <w:rFonts w:ascii="Times New Roman" w:hAnsi="Times New Roman" w:cs="Times New Roman"/>
          <w:sz w:val="28"/>
          <w:szCs w:val="28"/>
        </w:rPr>
        <w:t xml:space="preserve">   -   </w:t>
      </w:r>
      <w:r w:rsidR="00AA493D">
        <w:rPr>
          <w:rFonts w:ascii="Times New Roman" w:hAnsi="Times New Roman" w:cs="Times New Roman"/>
          <w:sz w:val="28"/>
          <w:szCs w:val="28"/>
        </w:rPr>
        <w:t>дней с момента принятия проекта НПА;</w:t>
      </w:r>
    </w:p>
    <w:p w:rsidR="00AA493D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419.7pt;margin-top:12.6pt;width:16.5pt;height:0;z-index:251699200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б)  отсрочка  введения  предлагаемого  правового  регулирования: </w:t>
      </w:r>
      <w:r w:rsidR="00A6666F">
        <w:rPr>
          <w:rFonts w:ascii="Times New Roman" w:hAnsi="Times New Roman" w:cs="Times New Roman"/>
          <w:sz w:val="28"/>
          <w:szCs w:val="28"/>
        </w:rPr>
        <w:t xml:space="preserve">  -   </w:t>
      </w:r>
      <w:r w:rsidR="00AA493D">
        <w:rPr>
          <w:rFonts w:ascii="Times New Roman" w:hAnsi="Times New Roman" w:cs="Times New Roman"/>
          <w:sz w:val="28"/>
          <w:szCs w:val="28"/>
        </w:rPr>
        <w:t>дней с</w:t>
      </w:r>
      <w:r w:rsidR="00A004DF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момента принятия проекта НПА.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 Необходимость  распространения предлагаемого правового регулирования на ранее возникшие отношения: есть </w:t>
      </w:r>
      <w:r w:rsidRPr="00A6666F">
        <w:rPr>
          <w:rFonts w:ascii="Times New Roman" w:hAnsi="Times New Roman" w:cs="Times New Roman"/>
          <w:sz w:val="28"/>
          <w:szCs w:val="28"/>
          <w:u w:val="single"/>
        </w:rPr>
        <w:t>(нет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493D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406.95pt;margin-top:13.6pt;width:21pt;height:0;z-index:251697152" o:connectortype="straight"/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10.3.1.  Период  распространения на ранее возникшие отношения: </w:t>
      </w:r>
      <w:r w:rsidR="00BC73AD">
        <w:rPr>
          <w:rFonts w:ascii="Times New Roman" w:hAnsi="Times New Roman" w:cs="Times New Roman"/>
          <w:sz w:val="28"/>
          <w:szCs w:val="28"/>
        </w:rPr>
        <w:t xml:space="preserve">   -   </w:t>
      </w:r>
      <w:r w:rsidR="00AA493D">
        <w:rPr>
          <w:rFonts w:ascii="Times New Roman" w:hAnsi="Times New Roman" w:cs="Times New Roman"/>
          <w:sz w:val="28"/>
          <w:szCs w:val="28"/>
        </w:rPr>
        <w:t>дней с момента принятия проекта НПА.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 вступления   в   силу  НПА  либо  необходимость  распространения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 на ранее возникшие отношения:</w:t>
      </w:r>
    </w:p>
    <w:p w:rsidR="00BC73AD" w:rsidRDefault="00BC73AD" w:rsidP="00B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отсутствует</w:t>
      </w:r>
    </w:p>
    <w:p w:rsidR="00AA493D" w:rsidRPr="00BC73AD" w:rsidRDefault="009A62EB" w:rsidP="00BC73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2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.45pt;margin-top:2.15pt;width:465pt;height:0;z-index:251698176" o:connectortype="straight"/>
        </w:pict>
      </w:r>
      <w:r w:rsidR="00BC73AD">
        <w:rPr>
          <w:rFonts w:ascii="Times New Roman" w:hAnsi="Times New Roman" w:cs="Times New Roman"/>
          <w:sz w:val="24"/>
          <w:szCs w:val="24"/>
        </w:rPr>
        <w:t>(</w:t>
      </w:r>
      <w:r w:rsidR="00AA493D" w:rsidRPr="00BC73A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BC73AD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63"/>
      <w:bookmarkEnd w:id="11"/>
      <w:r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обсуждений по проекту НПА и сводному отчету о проведении оценки регулирующего воздействия проекта НПА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11.1.  Срок,  в  течение  которого  принимались  предложения  в связи с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публичными  обсуждениями  по  проекту  НПА  и  сводному отчету о проведении оценки регулирующего воздействия проекта НПА: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начало:"</w:t>
      </w:r>
      <w:r w:rsidR="005D594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"</w:t>
      </w:r>
      <w:r w:rsidR="005D5946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8739A">
        <w:rPr>
          <w:rFonts w:ascii="Times New Roman" w:hAnsi="Times New Roman" w:cs="Times New Roman"/>
          <w:sz w:val="28"/>
          <w:szCs w:val="28"/>
        </w:rPr>
        <w:t>17</w:t>
      </w:r>
      <w:r w:rsidR="005D5946">
        <w:rPr>
          <w:rFonts w:ascii="Times New Roman" w:hAnsi="Times New Roman" w:cs="Times New Roman"/>
          <w:sz w:val="28"/>
          <w:szCs w:val="28"/>
        </w:rPr>
        <w:t xml:space="preserve"> г.,  </w:t>
      </w:r>
      <w:r>
        <w:rPr>
          <w:rFonts w:ascii="Times New Roman" w:hAnsi="Times New Roman" w:cs="Times New Roman"/>
          <w:sz w:val="28"/>
          <w:szCs w:val="28"/>
        </w:rPr>
        <w:t xml:space="preserve"> окончание: "</w:t>
      </w:r>
      <w:r w:rsidR="005D594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"</w:t>
      </w:r>
      <w:r w:rsidR="005D5946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8739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 публичных обсуждений по проекту НПА:</w:t>
      </w:r>
    </w:p>
    <w:p w:rsidR="007C6E74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="007C6E74">
        <w:rPr>
          <w:rFonts w:ascii="Times New Roman" w:hAnsi="Times New Roman" w:cs="Times New Roman"/>
          <w:sz w:val="28"/>
          <w:szCs w:val="28"/>
        </w:rPr>
        <w:t xml:space="preserve">  0,</w:t>
      </w:r>
    </w:p>
    <w:p w:rsidR="007C6E74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учтено полностью:</w:t>
      </w:r>
      <w:r w:rsidR="007C6E74">
        <w:rPr>
          <w:rFonts w:ascii="Times New Roman" w:hAnsi="Times New Roman" w:cs="Times New Roman"/>
          <w:sz w:val="28"/>
          <w:szCs w:val="28"/>
        </w:rPr>
        <w:t xml:space="preserve">  0</w:t>
      </w:r>
      <w:r w:rsidR="000873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учтено частично:</w:t>
      </w:r>
      <w:r w:rsidR="007C6E74">
        <w:rPr>
          <w:rFonts w:ascii="Times New Roman" w:hAnsi="Times New Roman" w:cs="Times New Roman"/>
          <w:sz w:val="28"/>
          <w:szCs w:val="28"/>
        </w:rPr>
        <w:t xml:space="preserve">    0</w:t>
      </w:r>
      <w:r w:rsidR="0008739A">
        <w:rPr>
          <w:rFonts w:ascii="Times New Roman" w:hAnsi="Times New Roman" w:cs="Times New Roman"/>
          <w:sz w:val="28"/>
          <w:szCs w:val="28"/>
        </w:rPr>
        <w:t>.</w:t>
      </w:r>
    </w:p>
    <w:p w:rsidR="0008739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 Полный  электронный адрес размещения сводки предложений о проведении публичных обсуждений, поступивших по итогам проведения публичных обсуждений по проекту НПА:</w:t>
      </w:r>
      <w:r w:rsidR="00C02A2A">
        <w:rPr>
          <w:rFonts w:ascii="Times New Roman" w:hAnsi="Times New Roman" w:cs="Times New Roman"/>
          <w:sz w:val="28"/>
          <w:szCs w:val="28"/>
        </w:rPr>
        <w:t xml:space="preserve"> </w:t>
      </w:r>
      <w:r w:rsidR="00C02A2A" w:rsidRPr="00C02A2A">
        <w:rPr>
          <w:rFonts w:ascii="Times New Roman" w:hAnsi="Times New Roman" w:cs="Times New Roman"/>
          <w:sz w:val="28"/>
          <w:szCs w:val="28"/>
          <w:u w:val="single"/>
        </w:rPr>
        <w:lastRenderedPageBreak/>
        <w:t>http://www.yp33.ru/documents/1258.html</w:t>
      </w:r>
      <w:r w:rsidR="00C02A2A">
        <w:rPr>
          <w:rFonts w:ascii="Times New Roman" w:hAnsi="Times New Roman" w:cs="Times New Roman"/>
          <w:sz w:val="28"/>
          <w:szCs w:val="28"/>
        </w:rPr>
        <w:t>.</w:t>
      </w:r>
    </w:p>
    <w:p w:rsidR="007D7B87" w:rsidRDefault="007D7B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B5746C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-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приложен</w:t>
      </w:r>
      <w:r w:rsidR="00B5746C">
        <w:rPr>
          <w:rFonts w:ascii="Times New Roman" w:hAnsi="Times New Roman" w:cs="Times New Roman"/>
          <w:sz w:val="28"/>
          <w:szCs w:val="28"/>
        </w:rPr>
        <w:t>ия (по усмотрению разработчика):-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D1665A" w:rsidRDefault="00D1665A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B87" w:rsidRDefault="009A62E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190.2pt;margin-top:14.9pt;width:87pt;height:0;z-index:251703296" o:connectortype="straight"/>
        </w:pict>
      </w:r>
      <w:r w:rsidR="00C02A2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056D37">
        <w:rPr>
          <w:rFonts w:ascii="Times New Roman" w:hAnsi="Times New Roman" w:cs="Times New Roman"/>
          <w:sz w:val="28"/>
          <w:szCs w:val="28"/>
          <w:u w:val="single"/>
        </w:rPr>
        <w:t>С.В. Киселев</w:t>
      </w:r>
      <w:r w:rsidR="00C02A2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02A2A">
        <w:rPr>
          <w:rFonts w:ascii="Times New Roman" w:hAnsi="Times New Roman" w:cs="Times New Roman"/>
          <w:sz w:val="28"/>
          <w:szCs w:val="28"/>
        </w:rPr>
        <w:t xml:space="preserve">                     25</w:t>
      </w:r>
      <w:r w:rsidR="007D7B87">
        <w:rPr>
          <w:rFonts w:ascii="Times New Roman" w:hAnsi="Times New Roman" w:cs="Times New Roman"/>
          <w:sz w:val="28"/>
          <w:szCs w:val="28"/>
        </w:rPr>
        <w:t xml:space="preserve">.08.2017 </w:t>
      </w:r>
      <w:r w:rsidR="00C02A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665A">
        <w:rPr>
          <w:rFonts w:ascii="Times New Roman" w:hAnsi="Times New Roman" w:cs="Times New Roman"/>
          <w:sz w:val="28"/>
          <w:szCs w:val="28"/>
        </w:rPr>
        <w:t xml:space="preserve">___________   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73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нициалы, фамилия)                 </w:t>
      </w:r>
      <w:r w:rsidR="00C02A2A">
        <w:rPr>
          <w:rFonts w:ascii="Times New Roman" w:hAnsi="Times New Roman" w:cs="Times New Roman"/>
          <w:sz w:val="28"/>
          <w:szCs w:val="28"/>
        </w:rPr>
        <w:t xml:space="preserve">     </w:t>
      </w:r>
      <w:r w:rsidR="00D1665A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ата</w:t>
      </w:r>
      <w:r w:rsidR="00D1665A">
        <w:rPr>
          <w:rFonts w:ascii="Times New Roman" w:hAnsi="Times New Roman" w:cs="Times New Roman"/>
          <w:sz w:val="28"/>
          <w:szCs w:val="28"/>
        </w:rPr>
        <w:t>)</w:t>
      </w:r>
      <w:bookmarkStart w:id="12" w:name="_GoBack"/>
      <w:bookmarkEnd w:id="12"/>
      <w:r w:rsidR="00C02A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66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D1665A">
        <w:rPr>
          <w:rFonts w:ascii="Times New Roman" w:hAnsi="Times New Roman" w:cs="Times New Roman"/>
          <w:sz w:val="28"/>
          <w:szCs w:val="28"/>
        </w:rPr>
        <w:t>)</w:t>
      </w:r>
    </w:p>
    <w:p w:rsidR="00AA493D" w:rsidRDefault="00AA493D" w:rsidP="00AA493D">
      <w:pPr>
        <w:widowControl w:val="0"/>
        <w:jc w:val="both"/>
        <w:rPr>
          <w:sz w:val="28"/>
          <w:szCs w:val="28"/>
        </w:rPr>
      </w:pPr>
      <w:bookmarkStart w:id="13" w:name="Par798"/>
      <w:bookmarkEnd w:id="13"/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42D64" w:rsidRDefault="00A42D64"/>
    <w:sectPr w:rsidR="00A42D64" w:rsidSect="003B3B9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DA" w:rsidRDefault="00141EDA" w:rsidP="00DF5531">
      <w:pPr>
        <w:spacing w:line="240" w:lineRule="auto"/>
      </w:pPr>
      <w:r>
        <w:separator/>
      </w:r>
    </w:p>
  </w:endnote>
  <w:endnote w:type="continuationSeparator" w:id="1">
    <w:p w:rsidR="00141EDA" w:rsidRDefault="00141EDA" w:rsidP="00DF5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DA" w:rsidRDefault="00141EDA" w:rsidP="00DF5531">
      <w:pPr>
        <w:spacing w:line="240" w:lineRule="auto"/>
      </w:pPr>
      <w:r>
        <w:separator/>
      </w:r>
    </w:p>
  </w:footnote>
  <w:footnote w:type="continuationSeparator" w:id="1">
    <w:p w:rsidR="00141EDA" w:rsidRDefault="00141EDA" w:rsidP="00DF55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60"/>
      <w:docPartObj>
        <w:docPartGallery w:val="Page Numbers (Top of Page)"/>
        <w:docPartUnique/>
      </w:docPartObj>
    </w:sdtPr>
    <w:sdtContent>
      <w:p w:rsidR="009C514B" w:rsidRDefault="009A62EB">
        <w:pPr>
          <w:pStyle w:val="a4"/>
          <w:jc w:val="center"/>
        </w:pPr>
        <w:r>
          <w:fldChar w:fldCharType="begin"/>
        </w:r>
        <w:r w:rsidR="002F6875">
          <w:instrText xml:space="preserve"> PAGE   \* MERGEFORMAT </w:instrText>
        </w:r>
        <w:r>
          <w:fldChar w:fldCharType="separate"/>
        </w:r>
        <w:r w:rsidR="00C02A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C514B" w:rsidRDefault="009C51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93D"/>
    <w:rsid w:val="00003FE0"/>
    <w:rsid w:val="000041D0"/>
    <w:rsid w:val="000140D2"/>
    <w:rsid w:val="0002103F"/>
    <w:rsid w:val="000224DD"/>
    <w:rsid w:val="00024BC7"/>
    <w:rsid w:val="00036FBE"/>
    <w:rsid w:val="00056023"/>
    <w:rsid w:val="00056D37"/>
    <w:rsid w:val="00064B27"/>
    <w:rsid w:val="00071E92"/>
    <w:rsid w:val="00082098"/>
    <w:rsid w:val="0008739A"/>
    <w:rsid w:val="00087508"/>
    <w:rsid w:val="000C0A60"/>
    <w:rsid w:val="000E0485"/>
    <w:rsid w:val="000F7E95"/>
    <w:rsid w:val="00141EDA"/>
    <w:rsid w:val="00142E7E"/>
    <w:rsid w:val="00150440"/>
    <w:rsid w:val="00164A7C"/>
    <w:rsid w:val="0016763D"/>
    <w:rsid w:val="001A086F"/>
    <w:rsid w:val="001B7EAC"/>
    <w:rsid w:val="001C0767"/>
    <w:rsid w:val="00203677"/>
    <w:rsid w:val="0021491C"/>
    <w:rsid w:val="00227698"/>
    <w:rsid w:val="00230F01"/>
    <w:rsid w:val="00233F41"/>
    <w:rsid w:val="002412E4"/>
    <w:rsid w:val="00241BBE"/>
    <w:rsid w:val="0024681B"/>
    <w:rsid w:val="002735D3"/>
    <w:rsid w:val="00284F66"/>
    <w:rsid w:val="002859DE"/>
    <w:rsid w:val="002950B9"/>
    <w:rsid w:val="002A4349"/>
    <w:rsid w:val="002A5DFC"/>
    <w:rsid w:val="002E5B5E"/>
    <w:rsid w:val="002F6875"/>
    <w:rsid w:val="00303A91"/>
    <w:rsid w:val="0030496B"/>
    <w:rsid w:val="0031184A"/>
    <w:rsid w:val="00337DCB"/>
    <w:rsid w:val="00342286"/>
    <w:rsid w:val="00344FD0"/>
    <w:rsid w:val="00355C78"/>
    <w:rsid w:val="003A7BFB"/>
    <w:rsid w:val="003B1202"/>
    <w:rsid w:val="003B3B9A"/>
    <w:rsid w:val="003C3CB6"/>
    <w:rsid w:val="003E704D"/>
    <w:rsid w:val="003F5D9B"/>
    <w:rsid w:val="003F6A33"/>
    <w:rsid w:val="00405193"/>
    <w:rsid w:val="00405DD9"/>
    <w:rsid w:val="00417387"/>
    <w:rsid w:val="00465406"/>
    <w:rsid w:val="00470D9F"/>
    <w:rsid w:val="0048438F"/>
    <w:rsid w:val="00493A72"/>
    <w:rsid w:val="004A6BA7"/>
    <w:rsid w:val="004A7CE6"/>
    <w:rsid w:val="004B5589"/>
    <w:rsid w:val="004C02AC"/>
    <w:rsid w:val="004E46AB"/>
    <w:rsid w:val="004F3CB7"/>
    <w:rsid w:val="00510CA3"/>
    <w:rsid w:val="00512880"/>
    <w:rsid w:val="00526B4E"/>
    <w:rsid w:val="00566DAE"/>
    <w:rsid w:val="005844E3"/>
    <w:rsid w:val="005872DC"/>
    <w:rsid w:val="005A0294"/>
    <w:rsid w:val="005A67AE"/>
    <w:rsid w:val="005B0DC7"/>
    <w:rsid w:val="005B7380"/>
    <w:rsid w:val="005C2D24"/>
    <w:rsid w:val="005D5946"/>
    <w:rsid w:val="005E293D"/>
    <w:rsid w:val="005F469C"/>
    <w:rsid w:val="00612B8A"/>
    <w:rsid w:val="00631780"/>
    <w:rsid w:val="00636D49"/>
    <w:rsid w:val="00666629"/>
    <w:rsid w:val="0067674A"/>
    <w:rsid w:val="0068056E"/>
    <w:rsid w:val="00685077"/>
    <w:rsid w:val="00692F69"/>
    <w:rsid w:val="006B7D0F"/>
    <w:rsid w:val="006F2387"/>
    <w:rsid w:val="006F24A3"/>
    <w:rsid w:val="006F4FA3"/>
    <w:rsid w:val="007071A1"/>
    <w:rsid w:val="00721162"/>
    <w:rsid w:val="00742560"/>
    <w:rsid w:val="00754E10"/>
    <w:rsid w:val="00780DA7"/>
    <w:rsid w:val="0078617D"/>
    <w:rsid w:val="007A32FC"/>
    <w:rsid w:val="007C0E4F"/>
    <w:rsid w:val="007C6E74"/>
    <w:rsid w:val="007D2EDC"/>
    <w:rsid w:val="007D3280"/>
    <w:rsid w:val="007D7B87"/>
    <w:rsid w:val="007F42A2"/>
    <w:rsid w:val="00805AA7"/>
    <w:rsid w:val="00821AA4"/>
    <w:rsid w:val="00823C3C"/>
    <w:rsid w:val="00865BF7"/>
    <w:rsid w:val="0088070B"/>
    <w:rsid w:val="00886741"/>
    <w:rsid w:val="00892917"/>
    <w:rsid w:val="008A5AF4"/>
    <w:rsid w:val="008D1B22"/>
    <w:rsid w:val="00922B63"/>
    <w:rsid w:val="00982FD1"/>
    <w:rsid w:val="009A62EB"/>
    <w:rsid w:val="009C514B"/>
    <w:rsid w:val="009C672C"/>
    <w:rsid w:val="009D0C89"/>
    <w:rsid w:val="00A004DF"/>
    <w:rsid w:val="00A334C0"/>
    <w:rsid w:val="00A3439F"/>
    <w:rsid w:val="00A36EA3"/>
    <w:rsid w:val="00A42D64"/>
    <w:rsid w:val="00A5049B"/>
    <w:rsid w:val="00A6666F"/>
    <w:rsid w:val="00A74556"/>
    <w:rsid w:val="00AA493D"/>
    <w:rsid w:val="00AD0812"/>
    <w:rsid w:val="00AF5E71"/>
    <w:rsid w:val="00B023D4"/>
    <w:rsid w:val="00B02C9E"/>
    <w:rsid w:val="00B25E94"/>
    <w:rsid w:val="00B5573D"/>
    <w:rsid w:val="00B5746C"/>
    <w:rsid w:val="00B57805"/>
    <w:rsid w:val="00B802C3"/>
    <w:rsid w:val="00BA3FFD"/>
    <w:rsid w:val="00BC73AD"/>
    <w:rsid w:val="00BD0A26"/>
    <w:rsid w:val="00C02A2A"/>
    <w:rsid w:val="00C1719E"/>
    <w:rsid w:val="00C30D31"/>
    <w:rsid w:val="00C65ABE"/>
    <w:rsid w:val="00C8206A"/>
    <w:rsid w:val="00C92FB9"/>
    <w:rsid w:val="00CD3005"/>
    <w:rsid w:val="00CF3705"/>
    <w:rsid w:val="00CF4192"/>
    <w:rsid w:val="00D1665A"/>
    <w:rsid w:val="00D21F47"/>
    <w:rsid w:val="00D47642"/>
    <w:rsid w:val="00D65FA1"/>
    <w:rsid w:val="00DB0D6F"/>
    <w:rsid w:val="00DB1FBD"/>
    <w:rsid w:val="00DD410B"/>
    <w:rsid w:val="00DE3836"/>
    <w:rsid w:val="00DF10FA"/>
    <w:rsid w:val="00DF5531"/>
    <w:rsid w:val="00E14059"/>
    <w:rsid w:val="00E2167A"/>
    <w:rsid w:val="00E24083"/>
    <w:rsid w:val="00E64007"/>
    <w:rsid w:val="00E745CC"/>
    <w:rsid w:val="00E855B4"/>
    <w:rsid w:val="00EB42DF"/>
    <w:rsid w:val="00EC4696"/>
    <w:rsid w:val="00EC6DFE"/>
    <w:rsid w:val="00ED24B2"/>
    <w:rsid w:val="00F10156"/>
    <w:rsid w:val="00F202CC"/>
    <w:rsid w:val="00F2325A"/>
    <w:rsid w:val="00F61A9D"/>
    <w:rsid w:val="00F630FF"/>
    <w:rsid w:val="00F86C40"/>
    <w:rsid w:val="00F92DFB"/>
    <w:rsid w:val="00F949DB"/>
    <w:rsid w:val="00FA3C4B"/>
    <w:rsid w:val="00FB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4" type="connector" idref="#_x0000_s1063"/>
        <o:r id="V:Rule45" type="connector" idref="#_x0000_s1060"/>
        <o:r id="V:Rule46" type="connector" idref="#_x0000_s1054"/>
        <o:r id="V:Rule47" type="connector" idref="#_x0000_s1071"/>
        <o:r id="V:Rule48" type="connector" idref="#_x0000_s1066"/>
        <o:r id="V:Rule49" type="connector" idref="#_x0000_s1051"/>
        <o:r id="V:Rule50" type="connector" idref="#_x0000_s1065"/>
        <o:r id="V:Rule51" type="connector" idref="#_x0000_s1031"/>
        <o:r id="V:Rule52" type="connector" idref="#_x0000_s1029"/>
        <o:r id="V:Rule53" type="connector" idref="#_x0000_s1072"/>
        <o:r id="V:Rule54" type="connector" idref="#_x0000_s1061"/>
        <o:r id="V:Rule55" type="connector" idref="#_x0000_s1049"/>
        <o:r id="V:Rule56" type="connector" idref="#_x0000_s1068"/>
        <o:r id="V:Rule57" type="connector" idref="#_x0000_s1044"/>
        <o:r id="V:Rule58" type="connector" idref="#_x0000_s1041"/>
        <o:r id="V:Rule59" type="connector" idref="#_x0000_s1053"/>
        <o:r id="V:Rule60" type="connector" idref="#_x0000_s1047"/>
        <o:r id="V:Rule61" type="connector" idref="#_x0000_s1059"/>
        <o:r id="V:Rule62" type="connector" idref="#_x0000_s1050"/>
        <o:r id="V:Rule63" type="connector" idref="#_x0000_s1052"/>
        <o:r id="V:Rule64" type="connector" idref="#_x0000_s1045"/>
        <o:r id="V:Rule65" type="connector" idref="#_x0000_s1027"/>
        <o:r id="V:Rule66" type="connector" idref="#_x0000_s1062"/>
        <o:r id="V:Rule67" type="connector" idref="#_x0000_s1073"/>
        <o:r id="V:Rule68" type="connector" idref="#_x0000_s1034"/>
        <o:r id="V:Rule69" type="connector" idref="#_x0000_s1069"/>
        <o:r id="V:Rule70" type="connector" idref="#_x0000_s1046"/>
        <o:r id="V:Rule71" type="connector" idref="#_x0000_s1042"/>
        <o:r id="V:Rule72" type="connector" idref="#_x0000_s1048"/>
        <o:r id="V:Rule73" type="connector" idref="#_x0000_s1039"/>
        <o:r id="V:Rule74" type="connector" idref="#_x0000_s1026"/>
        <o:r id="V:Rule75" type="connector" idref="#_x0000_s1030"/>
        <o:r id="V:Rule76" type="connector" idref="#_x0000_s1056"/>
        <o:r id="V:Rule77" type="connector" idref="#_x0000_s1064"/>
        <o:r id="V:Rule78" type="connector" idref="#_x0000_s1070"/>
        <o:r id="V:Rule79" type="connector" idref="#_x0000_s1033"/>
        <o:r id="V:Rule80" type="connector" idref="#_x0000_s1028"/>
        <o:r id="V:Rule81" type="connector" idref="#_x0000_s1038"/>
        <o:r id="V:Rule82" type="connector" idref="#_x0000_s1055"/>
        <o:r id="V:Rule83" type="connector" idref="#_x0000_s1067"/>
        <o:r id="V:Rule84" type="connector" idref="#_x0000_s1037"/>
        <o:r id="V:Rule85" type="connector" idref="#_x0000_s1036"/>
        <o:r id="V:Rule8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493D"/>
    <w:rPr>
      <w:color w:val="000080"/>
      <w:u w:val="single"/>
    </w:rPr>
  </w:style>
  <w:style w:type="paragraph" w:customStyle="1" w:styleId="ConsPlusNonformat">
    <w:name w:val="ConsPlusNonformat"/>
    <w:rsid w:val="00AA493D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6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8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B113-717E-450E-8E34-26EDF524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2017-08-11T11:49:00Z</cp:lastPrinted>
  <dcterms:created xsi:type="dcterms:W3CDTF">2017-08-11T11:24:00Z</dcterms:created>
  <dcterms:modified xsi:type="dcterms:W3CDTF">2017-08-23T06:20:00Z</dcterms:modified>
</cp:coreProperties>
</file>