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ОТЧЕТ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оценки регулирующего воздействия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проекта НПА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ar430"/>
      <w:bookmarkStart w:id="1" w:name="Par430"/>
      <w:bookmarkEnd w:id="1"/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Общая информация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1.1.Разработчик:  управление экономики и планирования администрации муниципального образования  Юрьев-Польский район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302375" cy="698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(полное и краткое наименования)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1.2.Вид и наименование проекта НПА: Постановление администрации муниципального образования  Юрьев-Польский район </w:t>
      </w:r>
      <w:r>
        <w:rPr>
          <w:rFonts w:cs="Times New Roman" w:ascii="Times New Roman" w:hAnsi="Times New Roman"/>
          <w:sz w:val="28"/>
          <w:szCs w:val="28"/>
          <w:u w:val="none"/>
        </w:rPr>
        <w:t>«</w:t>
      </w:r>
      <w:bookmarkStart w:id="2" w:name="__DdeLink__429_2839066144"/>
      <w:r>
        <w:rPr>
          <w:rFonts w:cs="Times New Roman" w:ascii="Times New Roman" w:hAnsi="Times New Roman"/>
          <w:sz w:val="28"/>
          <w:szCs w:val="28"/>
          <w:u w:val="none"/>
        </w:rPr>
        <w:t>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>образования Юрьев-Польский район</w:t>
      </w:r>
      <w:bookmarkEnd w:id="2"/>
      <w:r>
        <w:rPr>
          <w:rFonts w:cs="Times New Roman" w:ascii="Times New Roman" w:hAnsi="Times New Roman"/>
          <w:sz w:val="28"/>
          <w:szCs w:val="28"/>
          <w:u w:val="none"/>
        </w:rPr>
        <w:t>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6302375" cy="698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Предполагаемая дата вступления в силу НПА:</w:t>
      </w:r>
    </w:p>
    <w:p>
      <w:pPr>
        <w:pStyle w:val="ConsPlusNonformat"/>
        <w:jc w:val="both"/>
        <w:rPr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192405</wp:posOffset>
                </wp:positionV>
                <wp:extent cx="6302375" cy="6985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</w:rPr>
        <w:t>декабрь 2019 года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(указывается дата)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если положения вводятся в действие в разное время, то это указывается в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разделе 10</w:t>
        </w:r>
      </w:hyperlink>
      <w:r>
        <w:rPr>
          <w:sz w:val="24"/>
          <w:szCs w:val="24"/>
        </w:rPr>
        <w:t>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1.4.Краткое описание проблемы, на решение которой направлено предлагаемое правовое регулирование:</w:t>
      </w:r>
    </w:p>
    <w:p>
      <w:pPr>
        <w:pStyle w:val="ConsPlusNonformat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необходимость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а также утвердить перечень организаций и объектов, на которых не допускается розничная продажа алкогольной продукции и схемы границ прилегающих территорий на которых не допускается розничная продажа алкогольной продукции в муниципальных образованиях Юрьев-Польского района.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4445</wp:posOffset>
                </wp:positionH>
                <wp:positionV relativeFrom="paragraph">
                  <wp:posOffset>34290</wp:posOffset>
                </wp:positionV>
                <wp:extent cx="6302375" cy="6985"/>
                <wp:effectExtent l="0" t="0" r="0" b="0"/>
                <wp:wrapNone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1.5.К</w:t>
      </w:r>
      <w:r>
        <w:rPr>
          <w:rFonts w:cs="Times New Roman" w:ascii="Times New Roman" w:hAnsi="Times New Roman"/>
          <w:sz w:val="28"/>
          <w:szCs w:val="28"/>
        </w:rPr>
        <w:t xml:space="preserve">раткое описание целей предлагаемого правового регулирования: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настоящий проект нормативного акта разработан в целях реализации   норм Федерального закона от 06.10.2005 №131-ФЗ «Об общих принципах организации местного самоуправления в Российской Федерации»,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 территорий, на которых не допускается розничная продажа алкогольной продукции».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6302375" cy="6985"/>
                <wp:effectExtent l="0" t="0" r="0" b="0"/>
                <wp:wrapNone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1.6. Краткое описание содержания предлагаемого правового регулирования: о</w:t>
      </w:r>
      <w:bookmarkStart w:id="3" w:name="__DdeLink__952_3385306854"/>
      <w:r>
        <w:rPr>
          <w:rFonts w:cs="Times New Roman" w:ascii="Times New Roman" w:hAnsi="Times New Roman"/>
          <w:sz w:val="28"/>
          <w:szCs w:val="28"/>
        </w:rPr>
        <w:t>пределение органами местного самоуправления границ прилегающих к некоторым организациям и объектам  территорий, на которых не допускается розничная продажа алкогольной продукции на территории муниципального образования Юрьев-Польский район, утверждение перечня организаций и объектов, на которых не допускается розничная продажа алкогольной продукции и схемы границ прилегающих территорий, на которых не допускается розничная продажа алкогольной продукции на территории муниципального образования Юрьев-Польский район .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13970</wp:posOffset>
                </wp:positionH>
                <wp:positionV relativeFrom="paragraph">
                  <wp:posOffset>635</wp:posOffset>
                </wp:positionV>
                <wp:extent cx="6302375" cy="6985"/>
                <wp:effectExtent l="0" t="0" r="0" b="0"/>
                <wp:wrapNone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1.7.Срок, в течение которого принимались предложения в связи с размещением уведомления  о  подготовке  проекта  НПА: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начало: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"21"  ноября 2019 г.;</w:t>
      </w:r>
    </w:p>
    <w:p>
      <w:pPr>
        <w:pStyle w:val="ConsPlusNonformat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окончание: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"04" декабря 2019 г.</w: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3306445</wp:posOffset>
                </wp:positionH>
                <wp:positionV relativeFrom="paragraph">
                  <wp:posOffset>382270</wp:posOffset>
                </wp:positionV>
                <wp:extent cx="3006725" cy="6985"/>
                <wp:effectExtent l="0" t="0" r="0" b="0"/>
                <wp:wrapNone/>
                <wp:docPr id="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60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1.8.Количество  замечаний и предложений, полученных в связи с размещением уведомления о подготовке проекта НПА:        </w:t>
      </w:r>
      <w:r>
        <w:rPr>
          <w:rFonts w:cs="Times New Roman" w:ascii="Times New Roman" w:hAnsi="Times New Roman"/>
          <w:color w:val="CE181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0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1185545</wp:posOffset>
                </wp:positionH>
                <wp:positionV relativeFrom="paragraph">
                  <wp:posOffset>172085</wp:posOffset>
                </wp:positionV>
                <wp:extent cx="5130800" cy="6985"/>
                <wp:effectExtent l="0" t="0" r="0" b="0"/>
                <wp:wrapNone/>
                <wp:docPr id="8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0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</w:rPr>
        <w:t>из них учтено:     0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928370</wp:posOffset>
                </wp:positionH>
                <wp:positionV relativeFrom="paragraph">
                  <wp:posOffset>187960</wp:posOffset>
                </wp:positionV>
                <wp:extent cx="5387975" cy="6985"/>
                <wp:effectExtent l="0" t="0" r="0" b="0"/>
                <wp:wrapNone/>
                <wp:docPr id="9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4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</w:rPr>
        <w:t>полностью:          0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804545</wp:posOffset>
                </wp:positionH>
                <wp:positionV relativeFrom="paragraph">
                  <wp:posOffset>173990</wp:posOffset>
                </wp:positionV>
                <wp:extent cx="5511800" cy="6985"/>
                <wp:effectExtent l="0" t="0" r="0" b="0"/>
                <wp:wrapNone/>
                <wp:docPr id="10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2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</w:rPr>
        <w:t>частично:             0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1.9.Полный  электронный  адрес размещения сводки предложений о проведении публичных  обсуждений,  поступивших  в  связи  с  размещением уведомления о подготовке проекта НПА: </w:t>
      </w:r>
    </w:p>
    <w:p>
      <w:pPr>
        <w:pStyle w:val="ConsPlusNonformat"/>
        <w:ind w:firstLine="708"/>
        <w:jc w:val="center"/>
        <w:rPr/>
      </w:pP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http://yp33.ru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>в разделе «Развитие предпринимательства» оценка регулирующего воздействия.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13970</wp:posOffset>
                </wp:positionH>
                <wp:positionV relativeFrom="paragraph">
                  <wp:posOffset>-3810</wp:posOffset>
                </wp:positionV>
                <wp:extent cx="6302375" cy="6985"/>
                <wp:effectExtent l="0" t="0" r="0" b="0"/>
                <wp:wrapNone/>
                <wp:docPr id="11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1.10. Контактная информация исполнителя разработчика: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>Ф.И.О.:                          Кошелева Любовь Васильевна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690245</wp:posOffset>
                </wp:positionH>
                <wp:positionV relativeFrom="paragraph">
                  <wp:posOffset>26035</wp:posOffset>
                </wp:positionV>
                <wp:extent cx="5626100" cy="6985"/>
                <wp:effectExtent l="0" t="0" r="0" b="0"/>
                <wp:wrapNone/>
                <wp:docPr id="12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3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975995</wp:posOffset>
                </wp:positionH>
                <wp:positionV relativeFrom="paragraph">
                  <wp:posOffset>182880</wp:posOffset>
                </wp:positionV>
                <wp:extent cx="5292725" cy="6985"/>
                <wp:effectExtent l="0" t="0" r="0" b="0"/>
                <wp:wrapNone/>
                <wp:docPr id="13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0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Должность: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начальник  управления экономики и планирования </w:t>
      </w:r>
      <w:r>
        <w:rPr>
          <w:rFonts w:cs="Times New Roman" w:ascii="Times New Roman" w:hAnsi="Times New Roman"/>
          <w:sz w:val="28"/>
          <w:szCs w:val="28"/>
          <w:u w:val="none"/>
        </w:rPr>
        <w:t>администрации муниципального образования  Юрьев-Польский район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6254750" cy="6985"/>
                <wp:effectExtent l="0" t="0" r="0" b="0"/>
                <wp:wrapNone/>
                <wp:docPr id="14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2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452120</wp:posOffset>
                </wp:positionH>
                <wp:positionV relativeFrom="paragraph">
                  <wp:posOffset>179070</wp:posOffset>
                </wp:positionV>
                <wp:extent cx="5816600" cy="6985"/>
                <wp:effectExtent l="0" t="0" r="0" b="0"/>
                <wp:wrapNone/>
                <wp:docPr id="15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Тел.:                                          8 (49246)2-25-10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  </w:t>
      </w:r>
      <w:r>
        <w:rPr>
          <w:rFonts w:cs="Times New Roman" w:ascii="Times New Roman" w:hAnsi="Times New Roman"/>
          <w:sz w:val="28"/>
          <w:szCs w:val="28"/>
          <w:lang w:val="en-US"/>
        </w:rPr>
        <w:t>economika_yp@mail.ru</w: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2166620</wp:posOffset>
                </wp:positionH>
                <wp:positionV relativeFrom="paragraph">
                  <wp:posOffset>17780</wp:posOffset>
                </wp:positionV>
                <wp:extent cx="4102100" cy="6985"/>
                <wp:effectExtent l="0" t="0" r="0" b="0"/>
                <wp:wrapNone/>
                <wp:docPr id="16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1.11.Степень регулирующего воздействия проекта НПА: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1976120</wp:posOffset>
                </wp:positionH>
                <wp:positionV relativeFrom="paragraph">
                  <wp:posOffset>175260</wp:posOffset>
                </wp:positionV>
                <wp:extent cx="4292600" cy="6985"/>
                <wp:effectExtent l="0" t="0" r="0" b="0"/>
                <wp:wrapNone/>
                <wp:docPr id="17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высокая/средняя/низкая:                низкая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1.12. Обоснование   отнесения   проекта   НПА   к   определенной  степени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регулирующего воздействия: проект НПА не содержит положений, предусмотренных  подпунктами 1 и 2  пункта 1.5.  Приложения  к постановлению администрации муниципального образования Юрьев-Польский район от 11.12.2015 № 1107, а именно  проект  НПА не содержит положения, устанавливающие ранее не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НПА расходов физических и юридических лиц в сфере предпринимательской и инвестиционной деятельности;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НПА не содержит положения, изменяющие ранее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НПА расходов физических и юридических лиц в сфере предпринимательской и инвестиционной деятельности.</w:t>
      </w:r>
    </w:p>
    <w:p>
      <w:pPr>
        <w:pStyle w:val="ConsPlusNonformat"/>
        <w:jc w:val="both"/>
        <w:rPr/>
      </w:pPr>
      <w:bookmarkStart w:id="4" w:name="Par472"/>
      <w:bookmarkEnd w:id="4"/>
      <w:r>
        <w:rPr>
          <w:rFonts w:cs="Times New Roman" w:ascii="Times New Roman" w:hAnsi="Times New Roman"/>
          <w:sz w:val="28"/>
          <w:szCs w:val="28"/>
        </w:rPr>
        <w:t>2.Описание  проблемы, на решение которой направлено предлагаемое правовое регулирование.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2.1.</w:t>
      </w:r>
      <w:r>
        <w:rPr>
          <w:rFonts w:cs="Times New Roman" w:ascii="Times New Roman" w:hAnsi="Times New Roman"/>
          <w:sz w:val="28"/>
          <w:szCs w:val="28"/>
        </w:rPr>
        <w:t>Формулировка проблемы: необходимость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>
      <w:pPr>
        <w:pStyle w:val="ConsPlusNonformat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6292850" cy="6985"/>
                <wp:effectExtent l="0" t="0" r="0" b="0"/>
                <wp:wrapNone/>
                <wp:docPr id="18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0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2.2.</w:t>
      </w:r>
      <w:r>
        <w:rPr>
          <w:rFonts w:cs="Times New Roman" w:ascii="Times New Roman" w:hAnsi="Times New Roman"/>
          <w:sz w:val="28"/>
          <w:szCs w:val="28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>на данный момент действует решение совета народных   депутатов  муниципального образования город Юрьев-Польский от 24.06.2013 №18 «Об определении на территории муниципального образования город Юрьев-Польский границ прилегающих к некоторым организациям и объектам территорий, на которых не допускается розничная продажа алкогольной продукции», решение совета народных   депутатов  муниципального образования Красносельское №24 от 10.04.2014 «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Об утверждении расстояний </w:t>
      </w:r>
      <w:r>
        <w:rPr>
          <w:i w:val="false"/>
          <w:iCs w:val="false"/>
          <w:color w:val="000000"/>
          <w:sz w:val="28"/>
          <w:szCs w:val="28"/>
        </w:rPr>
        <w:t xml:space="preserve">до границ  территорий, прилегающих к детским и образовательным организациям, расположенных на территории 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муниципального образования Красносельское», решение совета народных   депутатов  муниципального образования Небыловское №19 от 28.06.2013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Небыловское»,  </w:t>
      </w:r>
      <w:r>
        <w:rPr>
          <w:rFonts w:cs="Times New Roman"/>
          <w:color w:val="000000"/>
          <w:sz w:val="28"/>
          <w:szCs w:val="28"/>
        </w:rPr>
        <w:t xml:space="preserve"> постановление администрации муниципального образования Симское от 28.06.2013 № 75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 что соответствовало ранее действующему законодательству.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связи с изменением законодательства внесенным   Федеральным законом от 03.07.2016 №261-ФЗ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</w:t>
      </w:r>
      <w:r>
        <w:rPr>
          <w:rFonts w:cs="Times New Roman" w:ascii="Times New Roman" w:hAnsi="Times New Roman"/>
          <w:color w:val="CE181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потребления (распития) алкогольной продукции» и отдельные законодательные акты Российской Федерации» необходимо принять новое постановление администрации муниципального образования Юрьев-Польский район «Об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Юрьев-Польский район».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4445</wp:posOffset>
                </wp:positionH>
                <wp:positionV relativeFrom="paragraph">
                  <wp:posOffset>9525</wp:posOffset>
                </wp:positionV>
                <wp:extent cx="6235700" cy="6985"/>
                <wp:effectExtent l="0" t="0" r="0" b="0"/>
                <wp:wrapNone/>
                <wp:docPr id="19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2.3.Социальные   группы,  заинтересованные  в  устранении  проблемы,  их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количественная оценка: субъекты малого и среднего предпринимательства,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52070</wp:posOffset>
                </wp:positionH>
                <wp:positionV relativeFrom="paragraph">
                  <wp:posOffset>193675</wp:posOffset>
                </wp:positionV>
                <wp:extent cx="6188075" cy="6985"/>
                <wp:effectExtent l="0" t="0" r="0" b="0"/>
                <wp:wrapNone/>
                <wp:docPr id="20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количество лиц неограниченно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место для текстового описания)</w: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6292850" cy="6985"/>
                <wp:effectExtent l="0" t="0" r="0" b="0"/>
                <wp:wrapNone/>
                <wp:docPr id="21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0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2.4.Характеристика  негативных  эффектов,  возникающих в связи с наличием проблемы, их количественная оценка:  исключение возникновения случаев продажи  алкогольной продукции вблизи существующих и вновь выявленных детских образовательных и медицинских организаций и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объектов спорта.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место для текстового описания) 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6243320</wp:posOffset>
                </wp:positionH>
                <wp:positionV relativeFrom="paragraph">
                  <wp:posOffset>50165</wp:posOffset>
                </wp:positionV>
                <wp:extent cx="54610" cy="77470"/>
                <wp:effectExtent l="0" t="0" r="0" b="0"/>
                <wp:wrapNone/>
                <wp:docPr id="22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2.5. Причины   возникновения   проблемы   и  факторы,  поддерживающие  ее существование: решение совета народных   депутатов  муниципального образования город Юрьев-Польский от 24.06.2013 №18 «Об определении на территории муниципального образования город Юрьев-Польский границ прилегающих к некоторым организациям и объектам территорий, на которых не допускается розничная продажа алкогольной продукции», решение совета народных   депутатов  муниципального образования Красносельское №24 от 10.04.2014 «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Об утверждении расстояний до границ  территорий, прилегающих к детским и образовательным организациям, расположенных на территории муниципального образования Красносельское», решение совета народных   депутатов  муниципального образования Небыловское №19 от 28.06.2013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Небыловское»,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 администрации муниципального образования Симское от 28.06.2013 № 75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cs="Times New Roman" w:ascii="Times New Roman" w:hAnsi="Times New Roman"/>
          <w:sz w:val="28"/>
          <w:szCs w:val="28"/>
        </w:rPr>
        <w:t xml:space="preserve"> на настоящий момент не имеет актуальности. Существует необходимость принятия нового постановления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«Об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образования Юрьев-Польский район».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2.6.Причины  невозможности  решения  проблемы участниками</w:t>
      </w:r>
      <w:r>
        <w:rPr>
          <w:rFonts w:cs="Times New Roman" w:ascii="Times New Roman" w:hAnsi="Times New Roman"/>
          <w:sz w:val="28"/>
          <w:szCs w:val="28"/>
        </w:rPr>
        <w:t xml:space="preserve"> соответствующих отношений самостоятельно, без вмешательства государства: федеральным законом № 171-ФЗ от 22.11.1995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решение данной проблемы отнесено к полномочиям органов местного самоуправления муниципальных районов и городских округов с учетом результатов общественных обсуждений в соответствии с правилами, установленными Правительством РФ (пункт 8 </w:t>
      </w:r>
      <w:r>
        <w:rPr>
          <w:rFonts w:cs="Times New Roman" w:ascii="Times New Roman" w:hAnsi="Times New Roman"/>
          <w:sz w:val="28"/>
          <w:szCs w:val="28"/>
          <w:u w:val="single"/>
        </w:rPr>
        <w:t>статья 16).</w:t>
      </w:r>
      <w:r>
        <w:rPr>
          <w:rFonts w:cs="Times New Roman" w:ascii="Times New Roman" w:hAnsi="Times New Roman"/>
          <w:sz w:val="28"/>
          <w:szCs w:val="28"/>
          <w:u w:val="none"/>
        </w:rPr>
        <w:t>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6302375" cy="6985"/>
                <wp:effectExtent l="0" t="0" r="0" b="0"/>
                <wp:wrapNone/>
                <wp:docPr id="23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2.7. </w:t>
      </w:r>
      <w:r>
        <w:rPr>
          <w:rFonts w:cs="Times New Roman" w:ascii="Times New Roman" w:hAnsi="Times New Roman"/>
          <w:sz w:val="28"/>
          <w:szCs w:val="28"/>
        </w:rPr>
        <w:t xml:space="preserve">  Опыт   решения  аналогичных  проблем  в  муниципальных  образованиях Российской Федерации: - приняты нормативные акты 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Юрьев-Польский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район.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____________________________________________________________</w:t>
      </w:r>
    </w:p>
    <w:p>
      <w:pPr>
        <w:pStyle w:val="ConsPlusNonformat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245225" cy="6985"/>
                <wp:effectExtent l="0" t="0" r="0" b="0"/>
                <wp:wrapNone/>
                <wp:docPr id="24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 Источники данных: -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Интернет.                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245225" cy="6985"/>
                <wp:effectExtent l="0" t="0" r="0" b="0"/>
                <wp:wrapNone/>
                <wp:docPr id="25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-6985</wp:posOffset>
                </wp:positionH>
                <wp:positionV relativeFrom="paragraph">
                  <wp:posOffset>177800</wp:posOffset>
                </wp:positionV>
                <wp:extent cx="6245225" cy="25400"/>
                <wp:effectExtent l="0" t="0" r="0" b="0"/>
                <wp:wrapNone/>
                <wp:docPr id="26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4560" cy="2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nformat"/>
        <w:jc w:val="both"/>
        <w:rPr/>
      </w:pPr>
      <w:bookmarkStart w:id="5" w:name="Par508"/>
      <w:bookmarkEnd w:id="5"/>
      <w:r>
        <w:rPr>
          <w:rFonts w:cs="Times New Roman" w:ascii="Times New Roman" w:hAnsi="Times New Roman"/>
          <w:sz w:val="28"/>
          <w:szCs w:val="28"/>
        </w:rPr>
        <w:t>3.  Определение  целей  предлагаемого правового регулирования и показателей для оценки их достижения:</w:t>
      </w:r>
    </w:p>
    <w:tbl>
      <w:tblPr>
        <w:tblW w:w="9631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3060"/>
        <w:gridCol w:w="3117"/>
        <w:gridCol w:w="3454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Обеспечение требований федерального законодательства в сфере государственного регулирования производства и оборота  этилового спирта, алкогольной и спитросодержащей продукции, ограничение потребления (распития) алкогольной продукции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с момента вступления нормативного правового акта в законную силу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с момента вступления нормативного правового акта в законную силу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3.4.</w:t>
      </w:r>
      <w:r>
        <w:rPr>
          <w:rFonts w:cs="Times New Roman" w:ascii="Times New Roman" w:hAnsi="Times New Roman"/>
          <w:sz w:val="28"/>
          <w:szCs w:val="28"/>
        </w:rPr>
        <w:t xml:space="preserve"> Нормативные правовые акты или их отдельные положения, в соответствии с которыми  в  настоящее время осуществляется правовое регулирование в данной области: федеральный закон № 171-ФЗ от 22.11.1995  «О государственном регулировании производства и оборота этилового спирта, алкогольной и спиртосодержащей продукции и об ограничении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потребления (распития) алкогольной продукции».                                               </w:t>
      </w:r>
    </w:p>
    <w:p>
      <w:pPr>
        <w:pStyle w:val="ConsPlusNonformat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6283325" cy="6985"/>
                <wp:effectExtent l="0" t="0" r="0" b="0"/>
                <wp:wrapNone/>
                <wp:docPr id="27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(указываются все действующие нормативные правовые акты или их отдельные              положения, регулирующие данную область отношений)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60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2895"/>
        <w:gridCol w:w="2943"/>
        <w:gridCol w:w="1900"/>
        <w:gridCol w:w="1921"/>
      </w:tblGrid>
      <w:tr>
        <w:trPr/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3.6. Показатели достижения целей предлагаемого правового регулирования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3.7. Ед. измерения показателей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3.8. Целевые значения показателей по годам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Количество объектов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81-2019 год</w:t>
            </w:r>
          </w:p>
        </w:tc>
      </w:tr>
    </w:tbl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3.9. Основание для разработки проекта НПА (действующие нормативные правовые акты,   поручения,   другие  решения,  из  которых  вытекает  необходимость разработки пре</w:t>
      </w:r>
      <w:r>
        <w:rPr>
          <w:rFonts w:cs="Times New Roman" w:ascii="Times New Roman" w:hAnsi="Times New Roman"/>
          <w:sz w:val="28"/>
          <w:szCs w:val="28"/>
        </w:rPr>
        <w:t xml:space="preserve">длагаемого правового регулирования в данной области и которые определяют необходимость постановки указанных целей): федеральный закон от 06.10.2005 №131-ФЗ «Об общих принципах организации местного самоуправления в Российской Федерации», федеральный закон № 171-ФЗ от 22.11.1995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розничная продажа алкогольной продукции».                                                       </w:t>
      </w:r>
    </w:p>
    <w:p>
      <w:pPr>
        <w:pStyle w:val="ConsPlusNonformat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283325" cy="6985"/>
                <wp:effectExtent l="0" t="0" r="0" b="0"/>
                <wp:wrapNone/>
                <wp:docPr id="28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(указывается нормативный правовой акт более высокого уровня либо инициативный порядок разработки)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3.10.  Перече</w:t>
      </w:r>
      <w:r>
        <w:rPr>
          <w:rFonts w:cs="Times New Roman" w:ascii="Times New Roman" w:hAnsi="Times New Roman"/>
          <w:sz w:val="28"/>
          <w:szCs w:val="28"/>
        </w:rPr>
        <w:t xml:space="preserve">нь  НПА,  подлежащих признанию утратившими силу, изменению или принятию в связи с принятием проекта НПА: </w:t>
      </w:r>
      <w:r>
        <w:rPr>
          <w:rFonts w:cs="Times New Roman" w:ascii="Times New Roman" w:hAnsi="Times New Roman"/>
          <w:color w:val="000000"/>
          <w:sz w:val="28"/>
          <w:szCs w:val="28"/>
        </w:rPr>
        <w:t>решение совета народных   депутатов  муниципального образования город Юрьев-Польский от 24.06.2013 №18 «Об определении на территории муниципального образования город Юрьев-Польский границ прилегающих к некоторым организациям и объектам территорий, на которых не допускается розничная продажа алкогольной продукции», решение совета народных   депутатов  муниципального образования Красносельское №24 от 10.04.2014 «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Об утверждении расстояний до границ  территорий, прилегающих к детским и образовательным организациям, расположенных на территории муниципального образования Красносельское», решение совета народных   депутатов  муниципального образования Небыловское №19 от 28.06.2013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Небыловское»,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 администрации муниципального образования Симское от 28.06.2013 № 75 «Об определении границ прилегающих к некоторым организациям и объектам территорий, на которых не допускается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розничная продажа алкогольной продукции».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13970</wp:posOffset>
                </wp:positionH>
                <wp:positionV relativeFrom="paragraph">
                  <wp:posOffset>41910</wp:posOffset>
                </wp:positionV>
                <wp:extent cx="6283325" cy="6985"/>
                <wp:effectExtent l="0" t="0" r="0" b="0"/>
                <wp:wrapNone/>
                <wp:docPr id="29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3.11.</w:t>
      </w:r>
      <w:r>
        <w:rPr>
          <w:rFonts w:cs="Times New Roman" w:ascii="Times New Roman" w:hAnsi="Times New Roman"/>
          <w:color w:val="FF3838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Методы  расчета показателей достижения целей предлагаемого правового регулирования, источники информации для расчетов: постановление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продукции».                                                         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13970</wp:posOffset>
                </wp:positionH>
                <wp:positionV relativeFrom="paragraph">
                  <wp:posOffset>1270</wp:posOffset>
                </wp:positionV>
                <wp:extent cx="6283325" cy="6985"/>
                <wp:effectExtent l="0" t="0" r="0" b="0"/>
                <wp:wrapNone/>
                <wp:docPr id="30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3.12.   Оценка   затрат   на   проведение   мониторинга   достижения  целей</w:t>
      </w:r>
    </w:p>
    <w:p>
      <w:pPr>
        <w:pStyle w:val="ConsPlusNonformat"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предлагаемого правового регулирования: затраты отсутствуют.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6283325" cy="15875"/>
                <wp:effectExtent l="0" t="0" r="0" b="0"/>
                <wp:wrapNone/>
                <wp:docPr id="31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8272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color w:val="000000"/>
        </w:rPr>
      </w:pPr>
      <w:bookmarkStart w:id="6" w:name="Par572"/>
      <w:bookmarkEnd w:id="6"/>
      <w:r>
        <w:rPr>
          <w:rFonts w:cs="Times New Roman" w:ascii="Times New Roman" w:hAnsi="Times New Roman"/>
          <w:color w:val="000000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85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4927"/>
        <w:gridCol w:w="2324"/>
        <w:gridCol w:w="2434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bookmarkStart w:id="7" w:name="Par575"/>
            <w:bookmarkEnd w:id="7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предприниматели, осуществляющие розничную продажу алкогольной продукции, в том числе пива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8" w:name="Par588"/>
      <w:bookmarkStart w:id="9" w:name="Par588"/>
      <w:bookmarkEnd w:id="9"/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  </w:t>
      </w:r>
      <w:r>
        <w:rPr>
          <w:rFonts w:cs="Times New Roman" w:ascii="Times New Roman" w:hAnsi="Times New Roman"/>
          <w:sz w:val="28"/>
          <w:szCs w:val="28"/>
        </w:rPr>
        <w:t>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регулирования:</w:t>
      </w:r>
    </w:p>
    <w:p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00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3120"/>
        <w:gridCol w:w="1465"/>
        <w:gridCol w:w="1470"/>
        <w:gridCol w:w="2225"/>
        <w:gridCol w:w="1320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720" w:hanging="0"/>
              <w:jc w:val="center"/>
              <w:rPr/>
            </w:pPr>
            <w:r>
              <w:rPr>
                <w:sz w:val="28"/>
                <w:szCs w:val="28"/>
              </w:rPr>
              <w:t>5.1.Наименование функции (полномочия, обязанности или права)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5.2.Характер функции (новая/изменяемая/отменяемая)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5.3.Предполагаемый порядок реализации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5.4.Оценка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5.5.Оценка изменения потребностей в других ресурсах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/>
      </w:pPr>
      <w:bookmarkStart w:id="10" w:name="Par620"/>
      <w:bookmarkEnd w:id="10"/>
      <w:r>
        <w:rPr>
          <w:rFonts w:cs="Times New Roman" w:ascii="Times New Roman" w:hAnsi="Times New Roman"/>
          <w:color w:val="000000"/>
          <w:sz w:val="28"/>
          <w:szCs w:val="28"/>
        </w:rPr>
        <w:t xml:space="preserve">6.  Оценка  </w:t>
      </w:r>
      <w:r>
        <w:rPr>
          <w:rFonts w:cs="Times New Roman" w:ascii="Times New Roman" w:hAnsi="Times New Roman"/>
          <w:sz w:val="28"/>
          <w:szCs w:val="28"/>
        </w:rPr>
        <w:t>дополнительных  расходов  (доходов) бюджета муниципального образования Юрьев-Польский район  связанных с введением предлагаемого правового регулирования</w:t>
      </w:r>
    </w:p>
    <w:tbl>
      <w:tblPr>
        <w:tblW w:w="9632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2267"/>
        <w:gridCol w:w="5668"/>
        <w:gridCol w:w="1697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4">
              <w:r>
                <w:rPr>
                  <w:rStyle w:val="Style14"/>
                  <w:color w:val="111111"/>
                  <w:sz w:val="28"/>
                  <w:szCs w:val="28"/>
                  <w:u w:val="none"/>
                </w:rPr>
                <w:t>пунктом 5.1</w:t>
              </w:r>
            </w:hyperlink>
            <w:r>
              <w:rPr>
                <w:color w:val="111111"/>
                <w:sz w:val="28"/>
                <w:szCs w:val="28"/>
                <w:u w:val="none"/>
              </w:rPr>
              <w:t>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6.2.Виды расходов (возможных поступлений) бюджета района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6.3.Количественная оценка расходов и возможных поступлений, млн. руб.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6.4.  Другие  сведения  о дополнительных расходах (доходах) бюджета муниципального образования Юрьев-Польский район, возникающих в связи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с введением предлагаемого правового регулирования: не предусмотрены.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5715</wp:posOffset>
                </wp:positionH>
                <wp:positionV relativeFrom="paragraph">
                  <wp:posOffset>-5715</wp:posOffset>
                </wp:positionV>
                <wp:extent cx="5930900" cy="6985"/>
                <wp:effectExtent l="0" t="0" r="0" b="0"/>
                <wp:wrapNone/>
                <wp:docPr id="32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55"/>
      <w:bookmarkEnd w:id="11"/>
      <w:r>
        <w:rPr>
          <w:rFonts w:cs="Times New Roman" w:ascii="Times New Roman" w:hAnsi="Times New Roman"/>
          <w:color w:val="000000"/>
          <w:sz w:val="28"/>
          <w:szCs w:val="28"/>
        </w:rPr>
        <w:t xml:space="preserve">7. </w:t>
      </w:r>
      <w:r>
        <w:rPr>
          <w:rFonts w:cs="Times New Roman" w:ascii="Times New Roman" w:hAnsi="Times New Roman"/>
          <w:color w:val="FF3838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Изменение    обязанностей   (ограничений)   потенциальных   адресатов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предлагаемого  правового  регулирования  и  связанные с ними дополнительные расходы (доходы):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0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2665"/>
        <w:gridCol w:w="2840"/>
        <w:gridCol w:w="2085"/>
        <w:gridCol w:w="2039"/>
      </w:tblGrid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7.1. Группы потенциальных адресатов предлагаемого правового регулирования (в соответствии с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hyperlink r:id="rId5">
              <w:r>
                <w:rPr>
                  <w:rStyle w:val="Style14"/>
                  <w:color w:val="111111"/>
                  <w:sz w:val="28"/>
                  <w:szCs w:val="28"/>
                </w:rPr>
                <w:t>п. 4.1</w:t>
              </w:r>
            </w:hyperlink>
            <w:r>
              <w:rPr>
                <w:sz w:val="28"/>
                <w:szCs w:val="28"/>
              </w:rPr>
              <w:t xml:space="preserve"> сводного отчета о проведении оценки регулирующего воздействия проекта НПА)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7.4. Количественная оценка, млн. руб.</w:t>
            </w:r>
          </w:p>
        </w:tc>
      </w:tr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предприниматели, осуществляющие розничную продажу алкогольной продукции, в том числе пива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7.5.  Издержки и выгоды адресатов предлагаемого правового регулирования,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не поддающиеся количественной оценке: нет.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15240</wp:posOffset>
                </wp:positionH>
                <wp:positionV relativeFrom="paragraph">
                  <wp:posOffset>40005</wp:posOffset>
                </wp:positionV>
                <wp:extent cx="5892800" cy="6985"/>
                <wp:effectExtent l="0" t="0" r="0" b="0"/>
                <wp:wrapNone/>
                <wp:docPr id="33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7.6. Источники данных:                        нет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15240</wp:posOffset>
                </wp:positionH>
                <wp:positionV relativeFrom="paragraph">
                  <wp:posOffset>41275</wp:posOffset>
                </wp:positionV>
                <wp:extent cx="5892800" cy="6985"/>
                <wp:effectExtent l="0" t="0" r="0" b="0"/>
                <wp:wrapNone/>
                <wp:docPr id="34" name="Изображение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bookmarkStart w:id="12" w:name="Par685"/>
      <w:bookmarkEnd w:id="12"/>
      <w:r>
        <w:rPr>
          <w:rFonts w:cs="Times New Roman" w:ascii="Times New Roman" w:hAnsi="Times New Roman"/>
          <w:sz w:val="28"/>
          <w:szCs w:val="28"/>
        </w:rPr>
        <w:t>8.  Оценка  рисков  неблагоприятных  последствий  применения предлагаемого правового регулирования:</w:t>
      </w:r>
    </w:p>
    <w:tbl>
      <w:tblPr>
        <w:tblW w:w="9686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2493"/>
        <w:gridCol w:w="2890"/>
        <w:gridCol w:w="1869"/>
        <w:gridCol w:w="2433"/>
      </w:tblGrid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8.4. Степень контроля рисков (полный/частичный/ отсутствует)</w:t>
            </w:r>
          </w:p>
        </w:tc>
      </w:tr>
      <w:tr>
        <w:trPr/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bookmarkStart w:id="13" w:name="Par705"/>
      <w:bookmarkEnd w:id="13"/>
      <w:r>
        <w:rPr>
          <w:rFonts w:cs="Times New Roman" w:ascii="Times New Roman" w:hAnsi="Times New Roman"/>
          <w:color w:val="000000"/>
          <w:sz w:val="28"/>
          <w:szCs w:val="28"/>
        </w:rPr>
        <w:t xml:space="preserve">9. Сравнение </w:t>
      </w:r>
      <w:r>
        <w:rPr>
          <w:rFonts w:cs="Times New Roman" w:ascii="Times New Roman" w:hAnsi="Times New Roman"/>
          <w:sz w:val="28"/>
          <w:szCs w:val="28"/>
        </w:rPr>
        <w:t>возможных вариантов решения проблемы</w:t>
      </w:r>
    </w:p>
    <w:tbl>
      <w:tblPr>
        <w:tblW w:w="9630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5155"/>
        <w:gridCol w:w="2550"/>
        <w:gridCol w:w="1925"/>
      </w:tblGrid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81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Возможно изменение количества объектов в  связи  с вводом в эксплуатацию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9.4. Оценка расходов (доходов) бюджета </w:t>
            </w:r>
            <w:r>
              <w:rPr>
                <w:rFonts w:cs="Times New Roman"/>
                <w:sz w:val="28"/>
                <w:szCs w:val="28"/>
              </w:rPr>
              <w:t>муниципального образования Юрьев-Польский район</w:t>
            </w:r>
            <w:r>
              <w:rPr>
                <w:sz w:val="28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color w:val="111111"/>
                <w:sz w:val="28"/>
                <w:szCs w:val="28"/>
              </w:rPr>
              <w:t>(</w:t>
            </w:r>
            <w:hyperlink r:id="rId6">
              <w:r>
                <w:rPr>
                  <w:rStyle w:val="Style14"/>
                  <w:color w:val="111111"/>
                  <w:sz w:val="28"/>
                  <w:szCs w:val="28"/>
                </w:rPr>
                <w:t>раздел 3</w:t>
              </w:r>
            </w:hyperlink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сводного отчета о проведении оценки регулирующего воздействия проекта НПА)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Оценка воздействия на состояние конкуренции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9.8.  Обоснование  выбора  предпочтительного  варианта  решения  выявленной проблемы: </w:t>
      </w:r>
      <w:r>
        <w:rPr>
          <w:rFonts w:cs="Times New Roman" w:ascii="Times New Roman" w:hAnsi="Times New Roman"/>
          <w:color w:val="000000"/>
          <w:sz w:val="28"/>
          <w:szCs w:val="28"/>
        </w:rPr>
        <w:t>решение совета народных   депутатов  муниципального образования город Юрьев-Польский от 24.06.2013 №18 «Об определении на территории муниципального образования город Юрьев-Польский границ прилегающих к некоторым организациям и объектам территорий, на которых не допускается розничная продажа алкогольной продукции», решение совета народных   депутатов  муниципального образования Красносельское №24 от 10.04.2014 «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Об утверждении расстояний до границ  территорий, прилегающих к детским и образовательным организациям, расположенных на территории муниципального образования Красносельское», решение совета народных   депутатов  муниципального образования Небыловское №19 от 28.06.2013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Небыловское»,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 администрации муниципального образования Симское от 28.06.2013 № 75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cs="Times New Roman" w:ascii="Times New Roman" w:hAnsi="Times New Roman"/>
          <w:sz w:val="28"/>
          <w:szCs w:val="28"/>
        </w:rPr>
        <w:t xml:space="preserve"> на настоящий момент не имеет актуальности. Существует необходимость принятия нового постановления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«Об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образования Юрьев-Польский район».            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-14605</wp:posOffset>
                </wp:positionH>
                <wp:positionV relativeFrom="paragraph">
                  <wp:posOffset>10795</wp:posOffset>
                </wp:positionV>
                <wp:extent cx="5997575" cy="15875"/>
                <wp:effectExtent l="0" t="0" r="0" b="0"/>
                <wp:wrapNone/>
                <wp:docPr id="35" name="Изображение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68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9.9. Детальное описание предлагаемого варианта решения проблемы: принять постановление  об 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образования                                                         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_DdeLink__696_2729413515"/>
      <w:bookmarkEnd w:id="14"/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-3175</wp:posOffset>
                </wp:positionH>
                <wp:positionV relativeFrom="paragraph">
                  <wp:posOffset>55880</wp:posOffset>
                </wp:positionV>
                <wp:extent cx="5997575" cy="6985"/>
                <wp:effectExtent l="0" t="0" r="0" b="0"/>
                <wp:wrapNone/>
                <wp:docPr id="36" name="Изображение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8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color w:val="000000"/>
        </w:rPr>
      </w:pPr>
      <w:bookmarkStart w:id="15" w:name="Par740"/>
      <w:bookmarkEnd w:id="15"/>
      <w:r>
        <w:rPr>
          <w:rFonts w:cs="Times New Roman" w:ascii="Times New Roman" w:hAnsi="Times New Roman"/>
          <w:color w:val="000000"/>
          <w:sz w:val="28"/>
          <w:szCs w:val="28"/>
        </w:rPr>
        <w:t xml:space="preserve">10.  Оценка необходимости установления переходного периода и (или) отсрочки вступления  в  силу  НПА  либо  необходимость распространения предлагаемого правового регулирования на ранее возникшие отношения: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необходимость установления переходного периода отсутствует.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-3175</wp:posOffset>
                </wp:positionH>
                <wp:positionV relativeFrom="paragraph">
                  <wp:posOffset>74295</wp:posOffset>
                </wp:positionV>
                <wp:extent cx="5940425" cy="6985"/>
                <wp:effectExtent l="0" t="0" r="0" b="0"/>
                <wp:wrapNone/>
                <wp:docPr id="37" name="Изображение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10.1. Предполагаемая дата вступления в силу НПА: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декабрь 2019 года.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-3175</wp:posOffset>
                </wp:positionH>
                <wp:positionV relativeFrom="paragraph">
                  <wp:posOffset>56515</wp:posOffset>
                </wp:positionV>
                <wp:extent cx="5940425" cy="6985"/>
                <wp:effectExtent l="0" t="0" r="0" b="0"/>
                <wp:wrapNone/>
                <wp:docPr id="38" name="Изображение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(если положения вводятся в действие в разное время,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указывается статья/пункт проекта НПА и дата введения)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cs="Times New Roman" w:ascii="Times New Roman" w:hAnsi="Times New Roman"/>
          <w:sz w:val="28"/>
          <w:szCs w:val="28"/>
          <w:u w:val="none"/>
        </w:rPr>
        <w:t>нет.</w: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5330190</wp:posOffset>
                </wp:positionH>
                <wp:positionV relativeFrom="paragraph">
                  <wp:posOffset>160020</wp:posOffset>
                </wp:positionV>
                <wp:extent cx="215900" cy="6985"/>
                <wp:effectExtent l="0" t="0" r="0" b="0"/>
                <wp:wrapNone/>
                <wp:docPr id="39" name="Изображение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2520315</wp:posOffset>
                </wp:positionH>
                <wp:positionV relativeFrom="paragraph">
                  <wp:posOffset>159385</wp:posOffset>
                </wp:positionV>
                <wp:extent cx="254000" cy="6985"/>
                <wp:effectExtent l="0" t="0" r="0" b="0"/>
                <wp:wrapNone/>
                <wp:docPr id="40" name="Изображение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10.3.Необходимость  распространения предлагаемого правового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регулирования на ранее возникшие отношения:  нет.                                       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u w:val="none"/>
        </w:rPr>
        <w:t>(место для текстового описания)</w: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5168265</wp:posOffset>
                </wp:positionH>
                <wp:positionV relativeFrom="paragraph">
                  <wp:posOffset>172720</wp:posOffset>
                </wp:positionV>
                <wp:extent cx="273050" cy="6985"/>
                <wp:effectExtent l="0" t="0" r="0" b="0"/>
                <wp:wrapNone/>
                <wp:docPr id="41" name="Изображение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10.4.  Обоснование  необходимости  установления переходного периода и (или) отсрочки   вступления   в   силу  НПА  либо  необходимость  распространения предлагаемого правового регулирования на ранее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возникшие отношения: нет.                              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_DdeLink__646_983257594"/>
      <w:bookmarkEnd w:id="16"/>
      <w: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5715</wp:posOffset>
                </wp:positionH>
                <wp:positionV relativeFrom="paragraph">
                  <wp:posOffset>27305</wp:posOffset>
                </wp:positionV>
                <wp:extent cx="5911850" cy="6985"/>
                <wp:effectExtent l="0" t="0" r="0" b="0"/>
                <wp:wrapNone/>
                <wp:docPr id="42" name="Изображение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(место для текстового описания)</w:t>
      </w:r>
    </w:p>
    <w:p>
      <w:pPr>
        <w:pStyle w:val="ConsPlusNonformat"/>
        <w:jc w:val="both"/>
        <w:rPr/>
      </w:pPr>
      <w:bookmarkStart w:id="17" w:name="Par763"/>
      <w:bookmarkEnd w:id="17"/>
      <w:r>
        <w:rPr>
          <w:rFonts w:cs="Times New Roman" w:ascii="Times New Roman" w:hAnsi="Times New Roman"/>
          <w:sz w:val="28"/>
          <w:szCs w:val="28"/>
        </w:rPr>
        <w:t>11.  Информация  о  сроках проведения публичных обсуждений по проекту НПА и сводному отчету о проведении оценки регулирующего воздействия проекта НПА: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11.1.  Срок,  в  течение  которого  принимались  предложения  в связи с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публичными  обсуждениями  по  проекту  НПА  и  сводному отчету о проведении оценки регулирующего воздействия проекта НПА: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начало:</w:t>
      </w:r>
      <w:r>
        <w:rPr>
          <w:rFonts w:cs="Times New Roman" w:ascii="Times New Roman" w:hAnsi="Times New Roman"/>
          <w:color w:val="000000"/>
          <w:sz w:val="28"/>
          <w:szCs w:val="28"/>
        </w:rPr>
        <w:t>"</w:t>
      </w:r>
      <w:r>
        <w:rPr>
          <w:rFonts w:cs="Times New Roman" w:ascii="Times New Roman" w:hAnsi="Times New Roman"/>
          <w:color w:val="000000"/>
          <w:sz w:val="28"/>
          <w:szCs w:val="28"/>
        </w:rPr>
        <w:t>09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" </w:t>
      </w:r>
      <w:r>
        <w:rPr>
          <w:rFonts w:cs="Times New Roman" w:ascii="Times New Roman" w:hAnsi="Times New Roman"/>
          <w:color w:val="000000"/>
          <w:sz w:val="28"/>
          <w:szCs w:val="28"/>
        </w:rPr>
        <w:t>декабря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cs="Times New Roman" w:ascii="Times New Roman" w:hAnsi="Times New Roman"/>
          <w:color w:val="000000"/>
          <w:sz w:val="28"/>
          <w:szCs w:val="28"/>
        </w:rPr>
        <w:t>19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г.; окончание: "</w:t>
      </w:r>
      <w:r>
        <w:rPr>
          <w:rFonts w:cs="Times New Roman" w:ascii="Times New Roman" w:hAnsi="Times New Roman"/>
          <w:color w:val="000000"/>
          <w:sz w:val="28"/>
          <w:szCs w:val="28"/>
        </w:rPr>
        <w:t>20</w:t>
      </w:r>
      <w:r>
        <w:rPr>
          <w:rFonts w:cs="Times New Roman" w:ascii="Times New Roman" w:hAnsi="Times New Roman"/>
          <w:color w:val="000000"/>
          <w:sz w:val="28"/>
          <w:szCs w:val="28"/>
        </w:rPr>
        <w:t>"</w:t>
      </w:r>
      <w:r>
        <w:rPr>
          <w:rFonts w:cs="Times New Roman" w:ascii="Times New Roman" w:hAnsi="Times New Roman"/>
          <w:color w:val="000000"/>
          <w:sz w:val="28"/>
          <w:szCs w:val="28"/>
        </w:rPr>
        <w:t>декабря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cs="Times New Roman" w:ascii="Times New Roman" w:hAnsi="Times New Roman"/>
          <w:color w:val="000000"/>
          <w:sz w:val="28"/>
          <w:szCs w:val="28"/>
        </w:rPr>
        <w:t>19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  Сведения  о  количестве  замечаний  и предложений, полученных в ходе публичных обсуждений по проекту НПА: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замечаний и предложений: ___________, из них учтено полностью: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__________, учтено частично: ___________</w:t>
      </w:r>
    </w:p>
    <w:p>
      <w:pPr>
        <w:pStyle w:val="ConsPlusNonformat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11.3.  Полный  электронный адрес размещения сводки предложений о проведении публичных обсуждений, поступивших по итогам проведения публичных обсуждений по проекту НПА: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http://yp33.ru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 разделе «Развитие предпринимательства» оценка регулирующего воздействия.</w:t>
      </w:r>
    </w:p>
    <w:p>
      <w:pPr>
        <w:pStyle w:val="ConsPlusNonformat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color w:val="ED4C05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z w:val="24"/>
          <w:szCs w:val="24"/>
        </w:rPr>
        <w:t>место для текстового описания</w:t>
      </w:r>
      <w:r>
        <w:rPr>
          <w:rFonts w:cs="Times New Roman" w:ascii="Times New Roman" w:hAnsi="Times New Roman"/>
          <w:color w:val="000000"/>
          <w:sz w:val="28"/>
          <w:szCs w:val="28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приложения (по усмотрению разработчика).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 структурного подразделения: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2415540</wp:posOffset>
                </wp:positionH>
                <wp:positionV relativeFrom="paragraph">
                  <wp:posOffset>189230</wp:posOffset>
                </wp:positionV>
                <wp:extent cx="1111250" cy="6985"/>
                <wp:effectExtent l="0" t="0" r="0" b="0"/>
                <wp:wrapNone/>
                <wp:docPr id="43" name="Изображение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u w:val="single"/>
        </w:rPr>
        <w:t>Кошелева Л.В.</w:t>
      </w: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color w:val="CE181E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CE181E"/>
          <w:sz w:val="28"/>
          <w:szCs w:val="28"/>
        </w:rPr>
        <w:t>2019</w:t>
      </w:r>
      <w:r>
        <w:rPr>
          <w:rFonts w:cs="Times New Roman" w:ascii="Times New Roman" w:hAnsi="Times New Roman"/>
          <w:color w:val="CE181E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___________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Инициалы, фамилия)                            (Дата)                                             (Подпись)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18" w:name="Par798"/>
      <w:bookmarkStart w:id="19" w:name="Par798"/>
      <w:bookmarkEnd w:id="19"/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8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993235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493d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aa493d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df553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Нижний колонтитул Знак"/>
    <w:basedOn w:val="DefaultParagraphFont"/>
    <w:link w:val="a6"/>
    <w:uiPriority w:val="99"/>
    <w:semiHidden/>
    <w:qFormat/>
    <w:rsid w:val="00df553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color w:val="111111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color w:val="111111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7">
    <w:name w:val="ListLabel 7"/>
    <w:qFormat/>
    <w:rPr>
      <w:color w:val="111111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0">
    <w:name w:val="ListLabel 10"/>
    <w:qFormat/>
    <w:rPr>
      <w:color w:val="111111"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3">
    <w:name w:val="ListLabel 13"/>
    <w:qFormat/>
    <w:rPr>
      <w:color w:val="111111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6">
    <w:name w:val="ListLabel 16"/>
    <w:qFormat/>
    <w:rPr>
      <w:color w:val="111111"/>
      <w:sz w:val="28"/>
      <w:szCs w:val="28"/>
      <w:u w:val="none"/>
    </w:rPr>
  </w:style>
  <w:style w:type="character" w:styleId="ListLabel17">
    <w:name w:val="ListLabel 17"/>
    <w:qFormat/>
    <w:rPr>
      <w:color w:val="111111"/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0">
    <w:name w:val="ListLabel 20"/>
    <w:qFormat/>
    <w:rPr>
      <w:color w:val="111111"/>
      <w:sz w:val="28"/>
      <w:szCs w:val="28"/>
      <w:u w:val="none"/>
    </w:rPr>
  </w:style>
  <w:style w:type="character" w:styleId="ListLabel21">
    <w:name w:val="ListLabel 21"/>
    <w:qFormat/>
    <w:rPr>
      <w:color w:val="111111"/>
      <w:sz w:val="28"/>
      <w:szCs w:val="28"/>
    </w:rPr>
  </w:style>
  <w:style w:type="character" w:styleId="ListLabel22">
    <w:name w:val="ListLabel 22"/>
    <w:qFormat/>
    <w:rPr>
      <w:rFonts w:ascii="Times New Roman" w:hAnsi="Times New Roman" w:cs="Times New Roman"/>
      <w:sz w:val="24"/>
      <w:szCs w:val="24"/>
    </w:rPr>
  </w:style>
  <w:style w:type="character" w:styleId="ListLabel23">
    <w:name w:val="ListLabel 2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4">
    <w:name w:val="ListLabel 24"/>
    <w:qFormat/>
    <w:rPr>
      <w:color w:val="111111"/>
      <w:sz w:val="28"/>
      <w:szCs w:val="28"/>
      <w:u w:val="none"/>
    </w:rPr>
  </w:style>
  <w:style w:type="character" w:styleId="ListLabel25">
    <w:name w:val="ListLabel 25"/>
    <w:qFormat/>
    <w:rPr>
      <w:color w:val="111111"/>
      <w:sz w:val="28"/>
      <w:szCs w:val="28"/>
    </w:rPr>
  </w:style>
  <w:style w:type="character" w:styleId="ListLabel26">
    <w:name w:val="ListLabel 26"/>
    <w:qFormat/>
    <w:rPr>
      <w:rFonts w:ascii="Times New Roman" w:hAnsi="Times New Roman" w:cs="Times New Roman"/>
      <w:sz w:val="24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8">
    <w:name w:val="ListLabel 28"/>
    <w:qFormat/>
    <w:rPr>
      <w:color w:val="111111"/>
      <w:sz w:val="28"/>
      <w:szCs w:val="28"/>
      <w:u w:val="none"/>
    </w:rPr>
  </w:style>
  <w:style w:type="character" w:styleId="ListLabel29">
    <w:name w:val="ListLabel 29"/>
    <w:qFormat/>
    <w:rPr>
      <w:color w:val="111111"/>
      <w:sz w:val="28"/>
      <w:szCs w:val="28"/>
    </w:rPr>
  </w:style>
  <w:style w:type="character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styleId="ListLabel31">
    <w:name w:val="ListLabel 3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2">
    <w:name w:val="ListLabel 32"/>
    <w:qFormat/>
    <w:rPr>
      <w:color w:val="111111"/>
      <w:sz w:val="28"/>
      <w:szCs w:val="28"/>
      <w:u w:val="none"/>
    </w:rPr>
  </w:style>
  <w:style w:type="character" w:styleId="ListLabel33">
    <w:name w:val="ListLabel 33"/>
    <w:qFormat/>
    <w:rPr>
      <w:color w:val="111111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aa493d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ar-SA" w:bidi="ar-SA"/>
    </w:rPr>
  </w:style>
  <w:style w:type="paragraph" w:styleId="Style22">
    <w:name w:val="Header"/>
    <w:basedOn w:val="Normal"/>
    <w:link w:val="a5"/>
    <w:uiPriority w:val="99"/>
    <w:unhideWhenUsed/>
    <w:rsid w:val="00df553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7"/>
    <w:uiPriority w:val="99"/>
    <w:semiHidden/>
    <w:unhideWhenUsed/>
    <w:rsid w:val="00df553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%D0%9E%D1%86%D0%B5%D0%BD%D0%BA%D0%B0%20%D1%80%D0%B5%D0%B3%D1%83%D0%BB%D0%B8%D1%80%D1%83%D1%8E%D1%89%D0%B5%D0%B3%D0%BE%20%D0%B2%D0%BE%D0%B7%D0%B4%D0%B5%D0%B9%D1%81%D1%82%D0%B2%D0%B8%D1%8F%20%D0%BF%D1%80%D0%BE%D0%B5%D0%BA%D1%82%D0%B0%20%D0%9D%D0%9F%D0%90/p_1107_15+.doc#Par740" TargetMode="External"/><Relationship Id="rId3" Type="http://schemas.openxmlformats.org/officeDocument/2006/relationships/hyperlink" Target="http://yp33.ru/" TargetMode="External"/><Relationship Id="rId4" Type="http://schemas.openxmlformats.org/officeDocument/2006/relationships/hyperlink" Target="../../../../%D0%9E%D1%86%D0%B5%D0%BD%D0%BA%D0%B0%20%D1%80%D0%B5%D0%B3%D1%83%D0%BB%D0%B8%D1%80%D1%83%D1%8E%D1%89%D0%B5%D0%B3%D0%BE%20%D0%B2%D0%BE%D0%B7%D0%B4%D0%B5%D0%B9%D1%81%D1%82%D0%B2%D0%B8%D1%8F%20%D0%BF%D1%80%D0%BE%D0%B5%D0%BA%D1%82%D0%B0%20%D0%9D%D0%9F%D0%90/p_1107_15+.doc#Par592" TargetMode="External"/><Relationship Id="rId5" Type="http://schemas.openxmlformats.org/officeDocument/2006/relationships/hyperlink" Target="../../../../%D0%9E%D1%86%D0%B5%D0%BD%D0%BA%D0%B0%20%D1%80%D0%B5%D0%B3%D1%83%D0%BB%D0%B8%D1%80%D1%83%D1%8E%D1%89%D0%B5%D0%B3%D0%BE%20%D0%B2%D0%BE%D0%B7%D0%B4%D0%B5%D0%B9%D1%81%D1%82%D0%B2%D0%B8%D1%8F%20%D0%BF%D1%80%D0%BE%D0%B5%D0%BA%D1%82%D0%B0%20%D0%9D%D0%9F%D0%90/p_1107_15+.doc#Par575" TargetMode="External"/><Relationship Id="rId6" Type="http://schemas.openxmlformats.org/officeDocument/2006/relationships/hyperlink" Target="../../../../%D0%9E%D1%86%D0%B5%D0%BD%D0%BA%D0%B0%20%D1%80%D0%B5%D0%B3%D1%83%D0%BB%D0%B8%D1%80%D1%83%D1%8E%D1%89%D0%B5%D0%B3%D0%BE%20%D0%B2%D0%BE%D0%B7%D0%B4%D0%B5%D0%B9%D1%81%D1%82%D0%B2%D0%B8%D1%8F%20%D0%BF%D1%80%D0%BE%D0%B5%D0%BA%D1%82%D0%B0%20%D0%9D%D0%9F%D0%90/p_1107_15+.doc#Par508" TargetMode="External"/><Relationship Id="rId7" Type="http://schemas.openxmlformats.org/officeDocument/2006/relationships/hyperlink" Target="http://yp33.ru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3357-FD1E-490F-A0F8-B2FD804F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Application>LibreOffice/6.1.4.2$Windows_x86 LibreOffice_project/9d0f32d1f0b509096fd65e0d4bec26ddd1938fd3</Application>
  <Pages>12</Pages>
  <Words>2697</Words>
  <Characters>21170</Characters>
  <CharactersWithSpaces>25414</CharactersWithSpaces>
  <Paragraphs>185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2017-03-24T12:05:00Z</dcterms:created>
  <dc:creator>User</dc:creator>
  <dc:description/>
  <dc:language>ru-RU</dc:language>
  <cp:lastModifiedBy/>
  <cp:lastPrinted>2017-03-28T06:53:00Z</cp:lastPrinted>
  <dcterms:modified xsi:type="dcterms:W3CDTF">2019-12-05T10:01:02Z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