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sz w:val="32"/>
          <w:szCs w:val="32"/>
        </w:rPr>
        <w:t>АДМИНИСТРАЦИЯ</w:t>
      </w:r>
    </w:p>
    <w:p>
      <w:pPr>
        <w:pStyle w:val="Standard"/>
        <w:jc w:val="center"/>
        <w:rPr/>
      </w:pPr>
      <w:r>
        <w:rPr>
          <w:bCs/>
          <w:sz w:val="32"/>
          <w:szCs w:val="32"/>
        </w:rPr>
        <w:t>МУНИЦИПАЛЬНОГО  ОБРАЗОВАНИЯ</w:t>
      </w:r>
    </w:p>
    <w:p>
      <w:pPr>
        <w:pStyle w:val="1"/>
        <w:spacing w:lineRule="auto" w:line="360" w:before="0" w:after="0"/>
        <w:rPr/>
      </w:pPr>
      <w:r>
        <w:rPr>
          <w:b w:val="false"/>
          <w:bCs/>
          <w:color w:val="000000"/>
          <w:sz w:val="32"/>
          <w:szCs w:val="32"/>
        </w:rPr>
        <w:t>ЮРЬЕВ-ПОЛЬСКИЙ  РАЙОН</w:t>
      </w:r>
    </w:p>
    <w:p>
      <w:pPr>
        <w:pStyle w:val="1"/>
        <w:spacing w:lineRule="auto" w:line="360" w:before="0" w:after="0"/>
        <w:rPr/>
      </w:pPr>
      <w:r>
        <w:rPr>
          <w:color w:val="003300"/>
          <w:sz w:val="32"/>
          <w:szCs w:val="32"/>
        </w:rPr>
        <w:t>ПОСТАНОВЛЕНИЕ</w:t>
      </w:r>
    </w:p>
    <w:p>
      <w:pPr>
        <w:pStyle w:val="Standard"/>
        <w:jc w:val="both"/>
        <w:rPr/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ab/>
        <w:tab/>
        <w:t xml:space="preserve"> </w:t>
        <w:tab/>
      </w:r>
    </w:p>
    <w:p>
      <w:pPr>
        <w:pStyle w:val="Standard"/>
        <w:rPr>
          <w:sz w:val="28"/>
        </w:rPr>
      </w:pPr>
      <w:r>
        <w:rPr>
          <w:sz w:val="28"/>
        </w:rPr>
      </w:r>
    </w:p>
    <w:p>
      <w:pPr>
        <w:pStyle w:val="Standard"/>
        <w:rPr>
          <w:sz w:val="28"/>
        </w:rPr>
      </w:pPr>
      <w:r>
        <w:rPr>
          <w:sz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>От</w:t>
      </w:r>
      <w:r>
        <w:rPr>
          <w:sz w:val="24"/>
        </w:rPr>
        <w:t xml:space="preserve">  22.01.2018</w:t>
        <w:tab/>
        <w:tab/>
        <w:tab/>
        <w:t xml:space="preserve">                                                                  №  </w:t>
      </w:r>
      <w:r>
        <w:rPr>
          <w:sz w:val="28"/>
        </w:rPr>
        <w:t xml:space="preserve"> 39 </w:t>
      </w:r>
    </w:p>
    <w:p>
      <w:pPr>
        <w:pStyle w:val="Standard"/>
        <w:spacing w:before="120" w:after="0"/>
        <w:jc w:val="both"/>
        <w:rPr/>
      </w:pPr>
      <w:r>
        <w:rPr>
          <w:i/>
          <w:iCs/>
          <w:sz w:val="24"/>
        </w:rPr>
        <w:t xml:space="preserve">Об утверждении Комплекса мер </w:t>
      </w:r>
    </w:p>
    <w:p>
      <w:pPr>
        <w:pStyle w:val="Standard"/>
        <w:jc w:val="both"/>
        <w:rPr/>
      </w:pPr>
      <w:r>
        <w:rPr>
          <w:i/>
          <w:iCs/>
          <w:sz w:val="24"/>
        </w:rPr>
        <w:t>по развитию системы профилактики</w:t>
      </w:r>
    </w:p>
    <w:p>
      <w:pPr>
        <w:pStyle w:val="Standard"/>
        <w:jc w:val="both"/>
        <w:rPr/>
      </w:pPr>
      <w:r>
        <w:rPr>
          <w:i/>
          <w:iCs/>
          <w:sz w:val="24"/>
        </w:rPr>
        <w:t xml:space="preserve">безнадзорности и правонарушений </w:t>
      </w:r>
    </w:p>
    <w:p>
      <w:pPr>
        <w:pStyle w:val="Standard"/>
        <w:jc w:val="both"/>
        <w:rPr/>
      </w:pPr>
      <w:r>
        <w:rPr>
          <w:i/>
          <w:iCs/>
          <w:sz w:val="24"/>
        </w:rPr>
        <w:t>несовершеннолетних, защите их прав</w:t>
      </w:r>
    </w:p>
    <w:p>
      <w:pPr>
        <w:pStyle w:val="Standard"/>
        <w:jc w:val="both"/>
        <w:rPr/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>и законных интересов на период 2017-2020 года</w:t>
      </w:r>
    </w:p>
    <w:p>
      <w:pPr>
        <w:pStyle w:val="Standard"/>
        <w:jc w:val="both"/>
        <w:rPr/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>на территории  муниципального  образования</w:t>
      </w:r>
    </w:p>
    <w:p>
      <w:pPr>
        <w:pStyle w:val="Standard"/>
        <w:jc w:val="both"/>
        <w:rPr/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>Юрьев-Польский  район.</w:t>
      </w:r>
    </w:p>
    <w:p>
      <w:pPr>
        <w:pStyle w:val="Standard"/>
        <w:spacing w:before="480" w:after="0"/>
        <w:ind w:firstLine="709"/>
        <w:jc w:val="both"/>
        <w:rPr/>
      </w:pPr>
      <w:r>
        <w:rPr>
          <w:sz w:val="28"/>
          <w:szCs w:val="28"/>
        </w:rPr>
        <w:t>В  соответствии с Федеральным законом от 24.06.1999 № 120-ФЗ «Об основах системы профилактики безнадзорности и правонарушений несовершеннолетних», Законом Владимирской области от 02.10.2017 №80-ОЗ «О комиссиях по делам несовершеннолетних и защите их прав во Владимирской области» и Распоряжением администрации Владимирской области  от 15.12.2017 №780-р</w:t>
      </w:r>
      <w:r>
        <w:rPr>
          <w:iCs/>
          <w:sz w:val="28"/>
          <w:szCs w:val="28"/>
        </w:rPr>
        <w:t xml:space="preserve"> «Об утверждении Комплекса мер по развитию системы профилактики безнадзорности и правонарушений несовершеннолетних, защите их прав и законных интересов на период 2017-2020 года во Владимирской области  </w:t>
      </w:r>
      <w:r>
        <w:rPr>
          <w:sz w:val="28"/>
          <w:szCs w:val="28"/>
        </w:rPr>
        <w:t>п о с т а н о в л я ю:</w:t>
      </w:r>
    </w:p>
    <w:p>
      <w:pPr>
        <w:pStyle w:val="Standard"/>
        <w:spacing w:before="120" w:after="0"/>
        <w:ind w:firstLine="720"/>
        <w:jc w:val="both"/>
        <w:rPr/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Утвердить Комплекс мер по развитию системы профилактики безнадзорности и правонарушений несовершеннолетних, защите их прав и законных интересов на период 2017-2020 года на территории муниципального образования Юрьев-Польский район.</w:t>
      </w:r>
    </w:p>
    <w:p>
      <w:pPr>
        <w:pStyle w:val="Standard"/>
        <w:tabs>
          <w:tab w:val="left" w:pos="709" w:leader="none"/>
        </w:tabs>
        <w:spacing w:before="120" w:after="0"/>
        <w:jc w:val="both"/>
        <w:rPr/>
      </w:pPr>
      <w:r>
        <w:rPr>
          <w:sz w:val="28"/>
          <w:szCs w:val="28"/>
        </w:rPr>
        <w:tab/>
        <w:t>2.Ответственным исполнителям ежегодно до 15 января  предоставлять информацию о выполнении мероприятий  в МКУ «Центр по учебно-методической работе и материально-техническому обеспечению в сфере образования».</w:t>
      </w:r>
    </w:p>
    <w:p>
      <w:pPr>
        <w:pStyle w:val="Standard"/>
        <w:tabs>
          <w:tab w:val="left" w:pos="709" w:leader="none"/>
        </w:tabs>
        <w:spacing w:before="120" w:after="0"/>
        <w:jc w:val="both"/>
        <w:rPr/>
      </w:pPr>
      <w:r>
        <w:rPr>
          <w:sz w:val="28"/>
          <w:szCs w:val="28"/>
        </w:rPr>
        <w:tab/>
        <w:t>3.Контроль за исполнением настоящего постановления возложить на заместителя главы администрации по социальным вопросам, начальника управления образования.</w:t>
      </w:r>
    </w:p>
    <w:p>
      <w:pPr>
        <w:pStyle w:val="Standard"/>
        <w:tabs>
          <w:tab w:val="left" w:pos="709" w:leader="none"/>
        </w:tabs>
        <w:spacing w:before="120" w:after="0"/>
        <w:jc w:val="both"/>
        <w:rPr/>
      </w:pPr>
      <w:r>
        <w:rPr>
          <w:sz w:val="28"/>
          <w:szCs w:val="28"/>
        </w:rPr>
        <w:tab/>
        <w:t>4.Постановление вступает в силу с момента его официального опубликования и подлежит размещению на официальном сайте  муниципального образования Юрьев-Польский район.</w:t>
      </w:r>
    </w:p>
    <w:p>
      <w:pPr>
        <w:sectPr>
          <w:type w:val="nextPage"/>
          <w:pgSz w:w="11906" w:h="16838"/>
          <w:pgMar w:left="1134" w:right="1134" w:header="0" w:top="720" w:footer="0" w:bottom="85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tabs>
          <w:tab w:val="left" w:pos="4500" w:leader="none"/>
        </w:tabs>
        <w:bidi w:val="0"/>
        <w:spacing w:lineRule="auto" w:line="240" w:before="0" w:after="12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Глава администрации    </w:t>
        <w:tab/>
        <w:tab/>
        <w:tab/>
        <w:t xml:space="preserve">        </w:t>
        <w:tab/>
        <w:t xml:space="preserve">           Е.В. Родионова</w:t>
      </w:r>
    </w:p>
    <w:p>
      <w:pPr>
        <w:pStyle w:val="Normal"/>
        <w:tabs>
          <w:tab w:val="left" w:pos="4500" w:leader="none"/>
        </w:tabs>
        <w:spacing w:lineRule="auto" w:line="240" w:before="360" w:after="0"/>
        <w:ind w:left="4500" w:hanging="0"/>
        <w:jc w:val="center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>
      <w:pPr>
        <w:pStyle w:val="Normal"/>
        <w:tabs>
          <w:tab w:val="left" w:pos="4500" w:leader="none"/>
        </w:tabs>
        <w:spacing w:lineRule="auto" w:line="240" w:before="360" w:after="0"/>
        <w:ind w:left="4500" w:hanging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tabs>
          <w:tab w:val="left" w:pos="4500" w:leader="none"/>
        </w:tabs>
        <w:spacing w:lineRule="auto" w:line="240" w:before="0" w:after="0"/>
        <w:ind w:left="4500" w:hanging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МО Юрьев-Польский район</w:t>
      </w:r>
    </w:p>
    <w:p>
      <w:pPr>
        <w:pStyle w:val="Normal"/>
        <w:tabs>
          <w:tab w:val="left" w:pos="4500" w:leader="none"/>
        </w:tabs>
        <w:spacing w:lineRule="auto" w:line="240" w:before="0" w:after="0"/>
        <w:ind w:left="4500" w:hanging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от_____________№___________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КОМПЛЕКС МЕР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развитию системы профилактики безнадзорности и правонарушений несовершеннолетних, защите их прав и законных интересов на период до 2020 года в муниципальном образовании Юрьев-Польский район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7939"/>
        <w:gridCol w:w="2334"/>
        <w:gridCol w:w="3695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Актуализация  муниципальных нормативных правовых актов по исполнению переданных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отдел опеки и попечительства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Актуализация  муниципальных нормативных правовых актов по исполнению переданных отдельных государственных полномочий по организации и осуществлению деятельности комиссии по делам несовершеннолетних и защите их прав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секретарь КДН и ЗП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2.Развитие эффективной модели системы профилактики безнадзорности и правонарушений несовершеннолетних (создание и развитие новых служб для детей и семьи, внедрение современных технологий работы с несовершеннолетними и их семьями)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реализация программ и (или) мероприятий поддержки молодежных и подростковых общественных организаций,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«Цент по учебно-методической работе и материально-техническому обеспечению в сфере образования», специалист по работе с молодежью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 мониторинга адресной помощи несовершеннолетним и семьям, нуждающимся в помощи государства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«Цент по учебно-методической работе и материально-техническому обеспечению в сфере образования»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Оказание помощи в подготовке лицам,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отдел опеки и попечительства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деятельности по организации отдыха, оздоровления и занятости несовершеннолетних в каникулярный период, развитие разнообразных форм дополнительного образования несовершеннолетних на базе общеобразовательных организаций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«Цент по учебно-методической работе и материально-техническому обеспечению в сфере образования»,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служб медиации (примирения) в образовательных организациях, обеспечение их организационно- методической поддержки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Разработка и реализация   комплексных социально-психологических планов или программ, направленных на реабилитацию и ресоциализацию несовершеннолетних правонарушителей 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правового просвещения обучающихся, родителей, педагогических работников и специалистов, работающих с несовершеннолетними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областных межведомственных комплексных профилактических операций «Подросток», «Семья» на территории муниципального образования Юрьев-Польский район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КДН и ЗП,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Комплексные профилактические мероприятия «Внимание, дети!» по обеспечению безопасности несовершеннолетних участников дорожного движения, сокращению аварийности и тяжести последствий дорожно-транспортных происшествий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ГИБДД УМВД Росси по Юрьев-Польскому району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комплексе мероприятий в рамках областного проекта «Безопасный регион» в целях ознакомления с региональным опытом работы в сфере профилактики правонарушений и рекомендациями по повышению эффективности деятельности органов и учреждений системы профилактики безнадзорности и правонарушений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ОО, органы и учреждения системы профилактики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3.Мероприятия по профилактике употребления несовершеннолетними алкогольной продукции, наркотических средств, психотропных и психоактивных веществ, оказания им необходимой медицинской, социально-реабилитационной, социально-психологической помощи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социально-психологического тестирования обучающихся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районного и участие в областном конкурсе «Лучшая школа, свободная от психоактивных веществ»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совместных профилактических мероприятий, направленных на профилактику здорового образа жизни в образовательных организациях, организациях для детей с круглосуточным пребыванием, летних оздоровительных лагерях, учреждениях культуру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УО,ОО, комитет по культуре, комитет по физической культуре и спорту, УМВД России по Юрьев-Польскому району (по согласованию), МЧС России по Юрьев-Польскому району (по согласованию)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по выявлению подростков «группы риска», обучающихся в образовательных организациях, и их семей, оказание им медицинской и социально-психологической помощи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районного и участие в ежегодном областном месячнике по борьбе с наркоманией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ОО, специалист по работе с молодежью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4.Мероприятия по профилактике суицидального (диструктивного) поведения несовершеннолетних, оказания им необходимой социально-реабилитационной, социально-психологической, медицинской помощи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Оказание необходимой медико-социальной, психолого- педагогической помощи несовершеннолетним, имеющим признаки суицидального (деструктивного) поведения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«Юрьев-Польская ЦРБ»(по согласованию), УО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тематических родительских собраний, семинаров, научно-практических конференций, мастер-классов для родительской общественности по вопросам профилактики деструктивных форм поведения среди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технологий раннего выявления детей (социального скрининга) с признаками формирования аддиктивного, девиантного, делинквентного и суицидального поведения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ОО, органы и  учреждения системы профилактики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5.Мероприятия по профилактике правонарушений несовершеннолетних, в том числе экстремистского характера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в учреждениях образования разъяснительных профилактических мероприятий с несовершеннолетними и их родителями об ответственности за распространение информации экстремистского характера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в учреждениях системы профилактики безнадзорности и правонарушений несовершеннолетних мероприятий по профилактике экстремистских проявлений с акцентированием внимания на формировании толерантного поведения, культуры межнациональных отношений, профилактики правонарушений. Привлечение к участию в данных мероприятиях специалистов областной правовой школы по профилактике экстремизма среди молодежи и лекторских групп муниципальной правовой школы по профилактике экстремизма среди молодежи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ОО, специалист по работе с молодежью, органы и  учреждения системы профилактики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6.Правовое просвещение несовершеннолетних, формирование здорового образа жизни детей и молодежи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комплекса мероприятий по информированию обучающихся и их родителей об основах здорового питания в целях формирования культуры здорового питания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в образовательных организациях программ для обучающихся и их родителей, направленных на формирование здорового образа жизни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ежегодном областном конкурсе «Правовой лабиринт» для детей, воспитывающихся в замещающих семьях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отдел опеки и попечительства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Внедрение физкультурно-оздоровительного комплекса «Готов к труду и обороне» (ГТО) в образовательных организациях района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комитет по физической культуре и спорту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консультативного центра правового просвещения молодежи с использованием компьютерной техники, возможностей информационно-телекоммуникационной сети «Интернет» и справочно-правовой системы «КонсультантПлюс» при МБУК «Юрьев-Польская ЦБС»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реализации муниципальной программы формирования и развития партнерских отношений образовательной организации и семьи на период 2016-2020 годов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УО,ОО, специалист по проблемам семьи, женщин и детей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районного и участие  в областном  конкурсе социальной рекламы «Решение молодых»,  ориентированного на решение социальных проблем подростков и молодежи, в  том числе на пропаганду активного и здорового образа жизни, защиты окружающей среды. Популяризацию инновационной модели поведения, науки, культуры, спорта, туризма, содержательного досуга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по работе с молодежью, ОО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7.Меры по защите прав несовершеннолетних от насилия и жестокого обращения, профилактике преступлений в отношении детей, семейного неблагополучия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Совершенствование порядка межведомственного взаимодействия органов и учреждений, осуществляющих деятельность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отдел опеки и попечительства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Публикация в средствах  массовой информации и информационно-телекоммуникационной сети «Интернет» материалов для детей и родителей, по освещению способов ненасильственных коммуникаций, выявления и реагирования в случае жестокого обращения с детьми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8.Меры по социальной реабилитации и оказанию медицинской, психолого-педагогической помощи несовершеннолетним и семьям, находящимся в социально-опасном положении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раннего выявления семей с несовершеннолетними, находящимися в трудной жизненной ситуации и социально опасном положении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профилактических мероприятий в рамках индивидуальной работы с несовершеннолетними и их семьями, находящимися в социально опасном положении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ОО,  органы и учреждения системы профилактики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 Организация социального сопровождения несовершеннолетних, осужденных к мерам наказания, не связанным с лишением свободы, освобожденных из учреждений уголовно-исполнительной системы и вернувшихся из учебно-воспитательных учреждений закрытого тип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мероприятий по ресоциализации, трудоустройству и организации обучения несовершеннолетних, осужденных к мерам наказания, не связанным с лишением свободы, освобожденных из учреждений уголовно-исполнительной системы и вернувшихся из учебно-воспитательных учреждений закрытого типа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УМВД России по Юрьев-Польскому району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УФСИН (по согласованию),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ЦЗН (по согласованию)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ОСЗН (по согласованию)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10. Информационно-методическое обеспечение системы профилактики безнадзорности и правонарушений несовершеннолетних 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совещаний, конференций, семинаров и «круглых столов»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«Цент по учебно-методической работе и материально-техническому обеспечению в сфере образования»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Совершенствование деятельности психолого-медико-педагогической комиссии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методических материалов, наглядных пособий, проведение информационных кампаний для родителей (законных представителей)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УО,ОО, органы и учреждения системы профилактики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и распространение эффективной практики, технологий и методов работы по профилактике правонарушений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«Цент по учебно-методической работе и материально-техническому обеспечению в сфере образования»</w:t>
            </w:r>
          </w:p>
        </w:tc>
      </w:tr>
      <w:tr>
        <w:trPr/>
        <w:tc>
          <w:tcPr>
            <w:tcW w:w="1478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11.Развитие кадрового потенциала системы профилактики безнадзорности и правонарушений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профессионального уровня руководителей и специалистов органов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79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деятельности педагогических сообществ, посредством применения методических рекомендаций, разработанных Минобрнауки России,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23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2017-2020</w:t>
            </w:r>
          </w:p>
        </w:tc>
        <w:tc>
          <w:tcPr>
            <w:tcW w:w="36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УО, органы и учреждения системы профилактики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12b0b"/>
    <w:pPr>
      <w:spacing w:before="0" w:after="200"/>
      <w:ind w:left="720" w:hanging="0"/>
      <w:contextualSpacing/>
    </w:pPr>
    <w:rPr/>
  </w:style>
  <w:style w:type="paragraph" w:styleId="Normal1" w:customStyle="1">
    <w:name w:val="Normal1"/>
    <w:qFormat/>
    <w:rsid w:val="00aa0c9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aa0c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ru-RU" w:bidi="ar-SA"/>
    </w:rPr>
  </w:style>
  <w:style w:type="paragraph" w:styleId="1" w:customStyle="1">
    <w:name w:val="Название объекта1"/>
    <w:basedOn w:val="Standard"/>
    <w:next w:val="Standard"/>
    <w:qFormat/>
    <w:rsid w:val="00aa0c9a"/>
    <w:pPr>
      <w:spacing w:before="240" w:after="360"/>
      <w:jc w:val="center"/>
    </w:pPr>
    <w:rPr>
      <w:b/>
      <w:color w:val="0000FF"/>
      <w:sz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2b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LibreOffice/5.4.3.2$Windows_x86 LibreOffice_project/92a7159f7e4af62137622921e809f8546db437e5</Application>
  <Pages>10</Pages>
  <Words>1577</Words>
  <Characters>12627</Characters>
  <CharactersWithSpaces>14307</CharactersWithSpaces>
  <Paragraphs>216</Paragraphs>
  <Company>МКУ центр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2018-01-31T07:31:00Z</dcterms:created>
  <dc:creator>Нина И. Артемьева</dc:creator>
  <dc:description/>
  <dc:language>ru-RU</dc:language>
  <cp:lastModifiedBy/>
  <cp:lastPrinted>2018-01-17T05:29:00Z</cp:lastPrinted>
  <dcterms:modified xsi:type="dcterms:W3CDTF">2018-01-31T15:07:28Z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МКУ центр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