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ption"/>
        <w:spacing w:before="0" w:after="0"/>
        <w:rPr>
          <w:b w:val="false"/>
          <w:b w:val="false"/>
          <w:bCs/>
          <w:color w:val="00000A"/>
          <w:sz w:val="32"/>
          <w:szCs w:val="28"/>
        </w:rPr>
      </w:pPr>
      <w:r>
        <w:rPr>
          <w:b w:val="false"/>
          <w:bCs/>
          <w:color w:val="00000A"/>
          <w:sz w:val="32"/>
          <w:szCs w:val="28"/>
        </w:rPr>
        <w:t>АДМИНИСТРАЦИЯ</w:t>
      </w:r>
    </w:p>
    <w:p>
      <w:pPr>
        <w:pStyle w:val="Caption"/>
        <w:spacing w:before="0" w:after="0"/>
        <w:rPr>
          <w:b w:val="false"/>
          <w:b w:val="false"/>
          <w:bCs/>
          <w:color w:val="00000A"/>
          <w:sz w:val="32"/>
          <w:szCs w:val="28"/>
        </w:rPr>
      </w:pPr>
      <w:r>
        <w:rPr>
          <w:b w:val="false"/>
          <w:bCs/>
          <w:color w:val="00000A"/>
          <w:sz w:val="32"/>
          <w:szCs w:val="28"/>
        </w:rPr>
        <w:t xml:space="preserve"> </w:t>
      </w:r>
      <w:r>
        <w:rPr>
          <w:b w:val="false"/>
          <w:bCs/>
          <w:color w:val="00000A"/>
          <w:sz w:val="32"/>
          <w:szCs w:val="28"/>
        </w:rPr>
        <w:t xml:space="preserve">МУНИЦИПАЛЬНОГО ОБРАЗОВАНИЯ      </w:t>
      </w:r>
    </w:p>
    <w:p>
      <w:pPr>
        <w:pStyle w:val="Caption"/>
        <w:spacing w:before="0" w:after="0"/>
        <w:rPr>
          <w:b w:val="false"/>
          <w:b w:val="false"/>
          <w:bCs/>
          <w:color w:val="00000A"/>
          <w:sz w:val="32"/>
          <w:szCs w:val="28"/>
        </w:rPr>
      </w:pPr>
      <w:r>
        <w:rPr>
          <w:b w:val="false"/>
          <w:bCs/>
          <w:color w:val="00000A"/>
          <w:sz w:val="32"/>
          <w:szCs w:val="28"/>
        </w:rPr>
        <w:t>ЮРЬЕВ-ПОЛЬСКИЙ РАЙОН</w:t>
      </w:r>
    </w:p>
    <w:p>
      <w:pPr>
        <w:pStyle w:val="Caption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</w:r>
    </w:p>
    <w:p>
      <w:pPr>
        <w:pStyle w:val="Normal"/>
        <w:tabs>
          <w:tab w:val="left" w:pos="1120" w:leader="none"/>
          <w:tab w:val="center" w:pos="4819" w:leader="none"/>
        </w:tabs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от   15.04.2020                                                                        №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350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Об утверждении Порядка установлении компенсационных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выплат для отдельных категорий обучающихся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 период дистанционного обучения в условиях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предупреждения распространения новой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коронавирусной инфекции</w:t>
      </w:r>
      <w:r>
        <w:rPr>
          <w:rFonts w:ascii="NotoSans" w:hAnsi="NotoSans"/>
          <w:spacing w:val="3"/>
        </w:rPr>
        <w:t xml:space="preserve"> </w:t>
      </w:r>
      <w:r>
        <w:rPr>
          <w:rFonts w:cs="Times New Roman" w:ascii="Times New Roman" w:hAnsi="Times New Roman"/>
          <w:i/>
          <w:spacing w:val="3"/>
          <w:sz w:val="24"/>
        </w:rPr>
        <w:t>(2019-nCoV)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исполнении Указа Губернатора Владимирской области от 31.03.2020 № 63 «О внесении изменений в Указ Губернатора области от 17.03.2020 № 38», в соответствии с письмом Департамента образования от 03.04.2020 ДО-2874-02-07 «Об организации питания школьников» п о с т а н о в л я ю:</w:t>
      </w:r>
    </w:p>
    <w:p>
      <w:pPr>
        <w:pStyle w:val="Normal"/>
        <w:spacing w:lineRule="auto" w:line="240" w:before="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Порядок установления компенсационных выплат для отдельных категорий, обучающихся в период дистанционного обучения в условиях предупреждения распространения новой коронавирусной инфекции</w:t>
      </w:r>
      <w:r>
        <w:rPr>
          <w:rFonts w:ascii="NotoSans" w:hAnsi="NotoSans"/>
          <w:spacing w:val="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3"/>
          <w:sz w:val="28"/>
          <w:szCs w:val="28"/>
        </w:rPr>
        <w:t>(2019-nCoV) согласно приложению к настоящему постановлению.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 настоящего постановления возложить на заместителя главы администрации муниципального образования Юрьев-Польский район по социальным вопросам, начальника управления образования.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 и распространяется на правоотношения, возникшие с 6 апреля 2020 года.</w:t>
      </w:r>
    </w:p>
    <w:p>
      <w:pPr>
        <w:pStyle w:val="Normal"/>
        <w:spacing w:lineRule="auto" w:line="240" w:before="60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                                                                           Е.В.Родионова</w:t>
      </w:r>
    </w:p>
    <w:p>
      <w:pPr>
        <w:pStyle w:val="Normal"/>
        <w:spacing w:lineRule="auto" w:line="240" w:before="60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</w:r>
    </w:p>
    <w:p>
      <w:pPr>
        <w:pStyle w:val="Normal"/>
        <w:spacing w:lineRule="auto" w:line="240" w:before="60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tabs>
          <w:tab w:val="left" w:pos="7545" w:leader="none"/>
        </w:tabs>
        <w:spacing w:lineRule="auto" w:line="240" w:before="360" w:afterAutospacing="1"/>
        <w:jc w:val="center"/>
        <w:outlineLvl w:val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>
      <w:pPr>
        <w:pStyle w:val="Normal"/>
        <w:numPr>
          <w:ilvl w:val="0"/>
          <w:numId w:val="0"/>
        </w:numPr>
        <w:tabs>
          <w:tab w:val="left" w:pos="7545" w:leader="none"/>
        </w:tabs>
        <w:spacing w:lineRule="auto" w:line="240" w:before="360" w:afterAutospacing="1"/>
        <w:jc w:val="center"/>
        <w:outlineLvl w:val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Приложение</w:t>
      </w:r>
    </w:p>
    <w:p>
      <w:pPr>
        <w:pStyle w:val="Normal"/>
        <w:numPr>
          <w:ilvl w:val="0"/>
          <w:numId w:val="0"/>
        </w:numPr>
        <w:spacing w:lineRule="auto" w:line="240" w:before="360" w:after="0"/>
        <w:jc w:val="right"/>
        <w:outlineLvl w:val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Юрьев-Польский район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от  15.04.2020  №  3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50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установления компенсационных выплат для отдельных категорий обучающихся в период дистанционного обучения в условиях предупреждения распространения новой коронавирусной инфекции </w:t>
      </w:r>
      <w:r>
        <w:rPr>
          <w:rFonts w:cs="Times New Roman" w:ascii="Times New Roman" w:hAnsi="Times New Roman"/>
          <w:spacing w:val="3"/>
          <w:sz w:val="28"/>
          <w:szCs w:val="28"/>
        </w:rPr>
        <w:t xml:space="preserve">(2019-nCoV)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1.Общее 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1. Настоящий порядок разработан в соответствии с Указом Губернатора Владимирской области от 31.03.2020 № 63 «О внесении изменений в Указ Губернатора области от 17.03.2020 № 38», письмом Департамента образования от 03.04.2020 № ДО-2874-02-07 «Об организации питания школьников» и устанавливает порядок компенсационных выплат родителям (законным представителям) на питание обучающихся в период дистанционного обучения в условиях предупреждения распространения новой коронавирусной инфекции </w:t>
      </w:r>
      <w:r>
        <w:rPr>
          <w:rFonts w:cs="Times New Roman" w:ascii="Times New Roman" w:hAnsi="Times New Roman"/>
          <w:spacing w:val="3"/>
          <w:sz w:val="28"/>
          <w:szCs w:val="28"/>
        </w:rPr>
        <w:t xml:space="preserve">(2019-nCoV) </w:t>
      </w:r>
      <w:r>
        <w:rPr>
          <w:rFonts w:cs="Times New Roman" w:ascii="Times New Roman" w:hAnsi="Times New Roman"/>
          <w:sz w:val="28"/>
          <w:szCs w:val="28"/>
        </w:rPr>
        <w:t xml:space="preserve"> 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 Право на получение компенсационной выплаты на питание в условиях дистанционного обучения имеют обучающиеся, пользующиеся льготой на бесплатное двухразовое питание в соответствии с постановлением администрации муниципального образования от 25.12.2015 № 1179 «Об утверждении Положения об установлении случаев и порядка обеспечения питанием обучающихся муниципальных бюджетных общеобразовательных организаций».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3. Компенсационная выплата на питание носит заявительный характер.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4. Финансирование расходов компенсационной денежной выплаты на питание производится в пределах выделенных средств субсидий в рамках рассчитанных средств на мероприятия по организации питания обучающихся 1-4 классов и средств муниципального бюджета.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Порядок обращения, назначения и получения компенсационной выплаты на питание.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2.1. Компенсационная выплата выплачивается из расчета стоимости завтрака и обеда за каждый учебный день в конкретной муниципальной бюджетной общеобразовательной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Компенсация не выплачивается за выходные дни, дни болезни, нахождения на санаторно-курортном лечении, каникулярное время.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Для получения компенсационной выплаты родители (законные представители) представляют в муниципальную бюджетную общеобразовательную организацию: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заявление (приложение к настоящему Порядку);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-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РФ.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Иностранные граждане и лица без гражданства документы представляют на русском языке или вместе с заверенным в установленном порядке переводом на русский язык.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- документ, подтверждающий право представлять интересы ребенка (в случае, если заявитель не является родителем).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Документы прилагаются к заявлению в копиях с предъявлением оригинала. Копии документов заверяются руководителем муниципальной бюджетной общеобразовательной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Руководитель муниципальной бюджетной общеобразовательной организации рассматривает документы, указанные в пункте 2.2. настоящего Порядка в течении 2 рабочих дней со дня получения.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По итогам рассмотрения документов руководитель муниципальной бюджетной общеобразовательной организации уведомляет заинтересованных лиц о принятом решении в течении 1 рабочего дня по телефону.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Руководитель муниципальной бюджетной общеобразовательной организации издает приказ на компенсационную выплату в течении 1 дня.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Контроль и ответственность за предоставление компенсационной денежной выплаты на питание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Руководитель муниципальной бюджетной общеобразовательной организации несет персональную ответственность за определение права детей на компенсационную выплату на питание.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Для осуществления учета обучающихся, получающих компенсационную выплату на питание и контроля за целевым расходованием бюджетных средств на бесплатное питание ведется табель учета детей. Табель учета детей и приказ руководителя муниципальной бюджетной общеобразовательной организации о назначении компенсационной выплаты на питание сдается в муниципальное казенное учреждение «Централизованная бухгалтерия в сфере образования» для начисления данной компенсации.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Родители (законные представители) обучающихся несут ответственность за своевременное предоставление необходимых документов и их достоверность.</w: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к Порядку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Директору МБОУ ___________________________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___________________________________________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>(ФИО родителя, (законного представителя)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проживающего по адресу:____________________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паспорт______________выдан________________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контактный телефон_____________________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выплатить мне компенсацию на питание на ребенка 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____________________________________________________________________,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>(ФИО полностью, класс)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путем перечисления денежных средств на л/с № 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>(наименование кредитного учреждения)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К заявлению прилагаются: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iCs/>
          <w:color w:val="000000"/>
          <w:sz w:val="28"/>
        </w:rPr>
      </w:pPr>
      <w:r>
        <w:rPr>
          <w:rFonts w:eastAsia="Calibri" w:cs="Times New Roman" w:ascii="Times New Roman" w:hAnsi="Times New Roman"/>
          <w:i/>
          <w:iCs/>
          <w:color w:val="000000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iCs/>
          <w:color w:val="000000"/>
          <w:sz w:val="28"/>
        </w:rPr>
      </w:pPr>
      <w:r>
        <w:rPr>
          <w:rFonts w:eastAsia="Calibri" w:cs="Times New Roman" w:ascii="Times New Roman" w:hAnsi="Times New Roman"/>
          <w:i/>
          <w:iCs/>
          <w:color w:val="000000"/>
          <w:sz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i/>
          <w:iCs/>
          <w:color w:val="000000"/>
          <w:sz w:val="28"/>
        </w:rPr>
        <w:t>«______»___________20____    _______________/______________________/</w:t>
      </w:r>
      <w:r>
        <w:rPr>
          <w:rFonts w:eastAsia="Calibri" w:cs="Times New Roman" w:ascii="Times New Roman" w:hAnsi="Times New Roman"/>
          <w:color w:val="000000"/>
          <w:sz w:val="28"/>
        </w:rPr>
        <w:t xml:space="preserve"> </w:t>
      </w:r>
    </w:p>
    <w:sectPr>
      <w:headerReference w:type="default" r:id="rId2"/>
      <w:type w:val="nextPage"/>
      <w:pgSz w:w="11906" w:h="16838"/>
      <w:pgMar w:left="1701" w:right="567" w:header="709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NotoSans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rFonts w:ascii="Times New Roman" w:hAnsi="Times New Roman" w:cs="Times New Roman"/>
        <w:sz w:val="24"/>
      </w:rPr>
    </w:pPr>
    <w:r>
      <w:rPr>
        <w:rFonts w:cs="Times New Roman" w:ascii="Times New Roman" w:hAnsi="Times New Roman"/>
        <w:sz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4"/>
    <w:qFormat/>
    <w:rsid w:val="00414f25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414f25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ab60d6"/>
    <w:rPr/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ab60d6"/>
    <w:rPr/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4" w:customStyle="1">
    <w:name w:val="Основной текст4"/>
    <w:basedOn w:val="Normal"/>
    <w:link w:val="a3"/>
    <w:qFormat/>
    <w:rsid w:val="00414f25"/>
    <w:pPr>
      <w:widowControl w:val="false"/>
      <w:shd w:val="clear" w:color="auto" w:fill="FFFFFF"/>
      <w:spacing w:lineRule="auto" w:before="0" w:after="0"/>
      <w:jc w:val="both"/>
    </w:pPr>
    <w:rPr>
      <w:rFonts w:ascii="Times New Roman" w:hAnsi="Times New Roman" w:eastAsia="Times New Roman" w:cs="Times New Roman"/>
      <w:sz w:val="27"/>
      <w:szCs w:val="27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414f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rsid w:val="00922742"/>
    <w:pPr>
      <w:spacing w:lineRule="auto" w:line="240" w:before="240" w:after="360"/>
      <w:jc w:val="center"/>
    </w:pPr>
    <w:rPr>
      <w:rFonts w:ascii="Times New Roman" w:hAnsi="Times New Roman" w:eastAsia="Times New Roman" w:cs="Times New Roman"/>
      <w:b/>
      <w:color w:val="0000FF"/>
      <w:sz w:val="36"/>
      <w:szCs w:val="20"/>
      <w:lang w:eastAsia="ru-RU"/>
    </w:rPr>
  </w:style>
  <w:style w:type="paragraph" w:styleId="1" w:customStyle="1">
    <w:name w:val="Обычный1"/>
    <w:qFormat/>
    <w:rsid w:val="0092274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paragraph" w:styleId="Style23">
    <w:name w:val="Header"/>
    <w:basedOn w:val="Normal"/>
    <w:link w:val="a8"/>
    <w:uiPriority w:val="99"/>
    <w:unhideWhenUsed/>
    <w:rsid w:val="00ab60d6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a"/>
    <w:uiPriority w:val="99"/>
    <w:unhideWhenUsed/>
    <w:rsid w:val="00ab60d6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LibreOffice/5.3.1.2$Windows_x86 LibreOffice_project/e80a0e0fd1875e1696614d24c32df0f95f03deb2</Application>
  <Pages>4</Pages>
  <Words>679</Words>
  <Characters>6248</Characters>
  <CharactersWithSpaces>7842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2020-04-07T10:40:00Z</dcterms:created>
  <dc:creator>Наталья Н. Гаврилова</dc:creator>
  <dc:description/>
  <dc:language>ru-RU</dc:language>
  <cp:lastModifiedBy/>
  <cp:lastPrinted>2020-04-10T08:36:00Z</cp:lastPrinted>
  <dcterms:modified xsi:type="dcterms:W3CDTF">2020-04-16T09:42:39Z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